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82" w:type="dxa"/>
        <w:tblLayout w:type="fixed"/>
        <w:tblLook w:val="04A0" w:firstRow="1" w:lastRow="0" w:firstColumn="1" w:lastColumn="0" w:noHBand="0" w:noVBand="1"/>
      </w:tblPr>
      <w:tblGrid>
        <w:gridCol w:w="8188"/>
        <w:gridCol w:w="4394"/>
      </w:tblGrid>
      <w:tr w:rsidR="00501894" w:rsidRPr="002F24DA" w:rsidTr="00082CBC">
        <w:tc>
          <w:tcPr>
            <w:tcW w:w="8188" w:type="dxa"/>
            <w:shd w:val="clear" w:color="auto" w:fill="auto"/>
          </w:tcPr>
          <w:p w:rsidR="00501894" w:rsidRPr="002F24DA" w:rsidRDefault="00501894" w:rsidP="00082CBC">
            <w:pPr>
              <w:tabs>
                <w:tab w:val="left" w:pos="5643"/>
                <w:tab w:val="left" w:pos="6213"/>
                <w:tab w:val="left" w:pos="7125"/>
              </w:tabs>
              <w:spacing w:line="240" w:lineRule="exact"/>
              <w:rPr>
                <w:b/>
                <w:sz w:val="28"/>
              </w:rPr>
            </w:pPr>
          </w:p>
        </w:tc>
        <w:tc>
          <w:tcPr>
            <w:tcW w:w="4394" w:type="dxa"/>
            <w:shd w:val="clear" w:color="auto" w:fill="auto"/>
          </w:tcPr>
          <w:p w:rsidR="00501894" w:rsidRPr="002F24DA" w:rsidRDefault="00501894" w:rsidP="00082CBC">
            <w:pPr>
              <w:tabs>
                <w:tab w:val="left" w:pos="5643"/>
                <w:tab w:val="left" w:pos="6213"/>
                <w:tab w:val="left" w:pos="7125"/>
              </w:tabs>
              <w:spacing w:before="120" w:line="240" w:lineRule="exact"/>
              <w:jc w:val="center"/>
              <w:rPr>
                <w:sz w:val="28"/>
              </w:rPr>
            </w:pPr>
            <w:r>
              <w:rPr>
                <w:sz w:val="28"/>
              </w:rPr>
              <w:t>Приложение № 2</w:t>
            </w:r>
          </w:p>
        </w:tc>
      </w:tr>
      <w:tr w:rsidR="00501894" w:rsidTr="00082CBC">
        <w:trPr>
          <w:trHeight w:val="661"/>
        </w:trPr>
        <w:tc>
          <w:tcPr>
            <w:tcW w:w="8188" w:type="dxa"/>
            <w:shd w:val="clear" w:color="auto" w:fill="auto"/>
          </w:tcPr>
          <w:p w:rsidR="00501894" w:rsidRPr="002F24DA" w:rsidRDefault="00501894" w:rsidP="00082CBC">
            <w:pPr>
              <w:tabs>
                <w:tab w:val="left" w:pos="5643"/>
                <w:tab w:val="left" w:pos="6213"/>
                <w:tab w:val="left" w:pos="7125"/>
              </w:tabs>
              <w:spacing w:line="240" w:lineRule="exact"/>
              <w:rPr>
                <w:b/>
                <w:sz w:val="28"/>
              </w:rPr>
            </w:pPr>
          </w:p>
        </w:tc>
        <w:tc>
          <w:tcPr>
            <w:tcW w:w="4394" w:type="dxa"/>
            <w:shd w:val="clear" w:color="auto" w:fill="auto"/>
          </w:tcPr>
          <w:p w:rsidR="00501894" w:rsidRDefault="00501894" w:rsidP="00082CBC">
            <w:pPr>
              <w:tabs>
                <w:tab w:val="left" w:pos="5643"/>
                <w:tab w:val="left" w:pos="6213"/>
                <w:tab w:val="left" w:pos="7125"/>
              </w:tabs>
              <w:spacing w:before="120" w:line="240" w:lineRule="exact"/>
              <w:rPr>
                <w:sz w:val="28"/>
              </w:rPr>
            </w:pPr>
            <w:r>
              <w:rPr>
                <w:color w:val="000000"/>
                <w:spacing w:val="-6"/>
                <w:sz w:val="28"/>
                <w:szCs w:val="28"/>
              </w:rPr>
              <w:t>к плану мероприятий («дорожной карте»)</w:t>
            </w:r>
            <w:r>
              <w:rPr>
                <w:color w:val="000000"/>
                <w:sz w:val="28"/>
                <w:szCs w:val="28"/>
              </w:rPr>
              <w:t xml:space="preserve"> </w:t>
            </w:r>
            <w:r w:rsidRPr="00D3093D">
              <w:rPr>
                <w:bCs/>
                <w:sz w:val="28"/>
                <w:szCs w:val="28"/>
              </w:rPr>
              <w:t xml:space="preserve">по повышению значений показателей </w:t>
            </w:r>
            <w:r w:rsidRPr="00D3093D">
              <w:rPr>
                <w:sz w:val="28"/>
                <w:szCs w:val="28"/>
              </w:rPr>
              <w:t>доступности для инвалидов объектов и услуг на 2015-2020 годы</w:t>
            </w:r>
          </w:p>
        </w:tc>
      </w:tr>
    </w:tbl>
    <w:p w:rsidR="00501894" w:rsidRDefault="00501894" w:rsidP="00501894"/>
    <w:p w:rsidR="00501894" w:rsidRDefault="00501894" w:rsidP="00501894">
      <w:pPr>
        <w:tabs>
          <w:tab w:val="left" w:pos="5643"/>
          <w:tab w:val="left" w:pos="6213"/>
          <w:tab w:val="left" w:pos="7125"/>
        </w:tabs>
        <w:spacing w:line="300" w:lineRule="atLeast"/>
        <w:jc w:val="center"/>
        <w:rPr>
          <w:sz w:val="28"/>
        </w:rPr>
      </w:pPr>
    </w:p>
    <w:p w:rsidR="00501894" w:rsidRPr="00EB2C3C" w:rsidRDefault="00501894" w:rsidP="00501894">
      <w:pPr>
        <w:spacing w:after="120" w:line="240" w:lineRule="exact"/>
        <w:jc w:val="center"/>
        <w:rPr>
          <w:b/>
          <w:bCs/>
          <w:color w:val="000000"/>
          <w:sz w:val="28"/>
          <w:szCs w:val="28"/>
        </w:rPr>
      </w:pPr>
      <w:r>
        <w:rPr>
          <w:b/>
          <w:bCs/>
          <w:color w:val="000000"/>
          <w:sz w:val="28"/>
          <w:szCs w:val="28"/>
        </w:rPr>
        <w:t>ПЕРЕЧЕНЬ</w:t>
      </w:r>
    </w:p>
    <w:p w:rsidR="00501894" w:rsidRDefault="00501894" w:rsidP="00501894">
      <w:pPr>
        <w:tabs>
          <w:tab w:val="left" w:pos="7413"/>
        </w:tabs>
        <w:spacing w:line="240" w:lineRule="exact"/>
        <w:jc w:val="center"/>
        <w:rPr>
          <w:bCs/>
          <w:sz w:val="28"/>
          <w:szCs w:val="28"/>
        </w:rPr>
      </w:pPr>
      <w:r>
        <w:rPr>
          <w:bCs/>
          <w:sz w:val="28"/>
          <w:szCs w:val="28"/>
        </w:rPr>
        <w:t>мероприятий «</w:t>
      </w:r>
      <w:r w:rsidRPr="007F3E02">
        <w:rPr>
          <w:bCs/>
          <w:sz w:val="28"/>
          <w:szCs w:val="28"/>
        </w:rPr>
        <w:t>дорожной карты</w:t>
      </w:r>
      <w:r>
        <w:rPr>
          <w:bCs/>
          <w:sz w:val="28"/>
          <w:szCs w:val="28"/>
        </w:rPr>
        <w:t xml:space="preserve">», реализуемых для достижения запланированных значений </w:t>
      </w:r>
      <w:r>
        <w:rPr>
          <w:bCs/>
          <w:sz w:val="28"/>
          <w:szCs w:val="28"/>
        </w:rPr>
        <w:br/>
        <w:t xml:space="preserve">показателей </w:t>
      </w:r>
      <w:r w:rsidRPr="007F3E02">
        <w:rPr>
          <w:bCs/>
          <w:sz w:val="28"/>
          <w:szCs w:val="28"/>
        </w:rPr>
        <w:t>доступности для инвалидов объектов и услуг</w:t>
      </w:r>
    </w:p>
    <w:p w:rsidR="00501894" w:rsidRDefault="00501894" w:rsidP="00501894">
      <w:pPr>
        <w:tabs>
          <w:tab w:val="left" w:pos="7413"/>
        </w:tabs>
        <w:spacing w:line="360" w:lineRule="atLeast"/>
        <w:ind w:firstLine="709"/>
        <w:jc w:val="center"/>
        <w:rPr>
          <w:bCs/>
          <w:sz w:val="28"/>
          <w:szCs w:val="28"/>
        </w:rPr>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9639"/>
      </w:tblGrid>
      <w:tr w:rsidR="00D53275" w:rsidRPr="006E52AA" w:rsidTr="00205E09">
        <w:tc>
          <w:tcPr>
            <w:tcW w:w="851" w:type="dxa"/>
            <w:shd w:val="clear" w:color="auto" w:fill="auto"/>
            <w:vAlign w:val="center"/>
          </w:tcPr>
          <w:p w:rsidR="00D53275" w:rsidRPr="006E52AA" w:rsidRDefault="00D53275" w:rsidP="00082CBC">
            <w:pPr>
              <w:autoSpaceDE w:val="0"/>
              <w:autoSpaceDN w:val="0"/>
              <w:adjustRightInd w:val="0"/>
              <w:spacing w:before="120" w:line="250" w:lineRule="exact"/>
              <w:jc w:val="center"/>
              <w:rPr>
                <w:bCs/>
                <w:sz w:val="28"/>
                <w:szCs w:val="28"/>
              </w:rPr>
            </w:pPr>
            <w:r w:rsidRPr="006E52AA">
              <w:rPr>
                <w:bCs/>
                <w:sz w:val="28"/>
                <w:szCs w:val="28"/>
              </w:rPr>
              <w:t xml:space="preserve">№ </w:t>
            </w:r>
            <w:proofErr w:type="gramStart"/>
            <w:r w:rsidRPr="006E52AA">
              <w:rPr>
                <w:bCs/>
                <w:sz w:val="28"/>
                <w:szCs w:val="28"/>
              </w:rPr>
              <w:t>п</w:t>
            </w:r>
            <w:proofErr w:type="gramEnd"/>
            <w:r w:rsidRPr="006E52AA">
              <w:rPr>
                <w:bCs/>
                <w:sz w:val="28"/>
                <w:szCs w:val="28"/>
              </w:rPr>
              <w:t>/п</w:t>
            </w:r>
          </w:p>
        </w:tc>
        <w:tc>
          <w:tcPr>
            <w:tcW w:w="4394" w:type="dxa"/>
            <w:shd w:val="clear" w:color="auto" w:fill="auto"/>
            <w:vAlign w:val="center"/>
          </w:tcPr>
          <w:p w:rsidR="00D53275" w:rsidRPr="006E52AA" w:rsidRDefault="00D53275" w:rsidP="00082CBC">
            <w:pPr>
              <w:autoSpaceDE w:val="0"/>
              <w:autoSpaceDN w:val="0"/>
              <w:adjustRightInd w:val="0"/>
              <w:spacing w:before="120" w:line="250" w:lineRule="exact"/>
              <w:jc w:val="center"/>
              <w:rPr>
                <w:bCs/>
                <w:sz w:val="28"/>
                <w:szCs w:val="28"/>
              </w:rPr>
            </w:pPr>
            <w:r w:rsidRPr="006E52AA">
              <w:rPr>
                <w:bCs/>
                <w:sz w:val="28"/>
                <w:szCs w:val="28"/>
              </w:rPr>
              <w:t>Наименование мероприятия</w:t>
            </w:r>
          </w:p>
        </w:tc>
        <w:tc>
          <w:tcPr>
            <w:tcW w:w="9639" w:type="dxa"/>
            <w:vAlign w:val="center"/>
          </w:tcPr>
          <w:p w:rsidR="00D53275" w:rsidRPr="00205E09" w:rsidRDefault="00ED2403" w:rsidP="00205E09">
            <w:pPr>
              <w:autoSpaceDE w:val="0"/>
              <w:autoSpaceDN w:val="0"/>
              <w:adjustRightInd w:val="0"/>
              <w:spacing w:before="120" w:line="250" w:lineRule="exact"/>
              <w:jc w:val="center"/>
              <w:rPr>
                <w:bCs/>
                <w:sz w:val="28"/>
                <w:szCs w:val="28"/>
              </w:rPr>
            </w:pPr>
            <w:r w:rsidRPr="00205E09">
              <w:rPr>
                <w:bCs/>
                <w:sz w:val="28"/>
                <w:szCs w:val="28"/>
              </w:rPr>
              <w:t>Информация об и</w:t>
            </w:r>
            <w:r w:rsidR="006245D6" w:rsidRPr="00205E09">
              <w:rPr>
                <w:bCs/>
                <w:sz w:val="28"/>
                <w:szCs w:val="28"/>
              </w:rPr>
              <w:t>сполнени</w:t>
            </w:r>
            <w:r w:rsidR="00205E09" w:rsidRPr="00205E09">
              <w:rPr>
                <w:bCs/>
                <w:sz w:val="28"/>
                <w:szCs w:val="28"/>
              </w:rPr>
              <w:t>и</w:t>
            </w:r>
            <w:r w:rsidR="006245D6" w:rsidRPr="00205E09">
              <w:rPr>
                <w:bCs/>
                <w:sz w:val="28"/>
                <w:szCs w:val="28"/>
              </w:rPr>
              <w:t xml:space="preserve"> мероприятия</w:t>
            </w:r>
          </w:p>
        </w:tc>
      </w:tr>
    </w:tbl>
    <w:p w:rsidR="00501894" w:rsidRPr="00842D46" w:rsidRDefault="00501894" w:rsidP="00501894">
      <w:pPr>
        <w:autoSpaceDE w:val="0"/>
        <w:autoSpaceDN w:val="0"/>
        <w:adjustRightInd w:val="0"/>
        <w:spacing w:line="20" w:lineRule="exact"/>
        <w:jc w:val="both"/>
        <w:rPr>
          <w:bCs/>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89"/>
        <w:gridCol w:w="9644"/>
      </w:tblGrid>
      <w:tr w:rsidR="00D53275" w:rsidRPr="006E52AA" w:rsidTr="00B95A4F">
        <w:trPr>
          <w:trHeight w:val="70"/>
          <w:tblHeader/>
        </w:trPr>
        <w:tc>
          <w:tcPr>
            <w:tcW w:w="851" w:type="dxa"/>
            <w:shd w:val="clear" w:color="auto" w:fill="auto"/>
          </w:tcPr>
          <w:p w:rsidR="00D53275" w:rsidRPr="006E52AA" w:rsidRDefault="00D53275" w:rsidP="00082CBC">
            <w:pPr>
              <w:autoSpaceDE w:val="0"/>
              <w:autoSpaceDN w:val="0"/>
              <w:adjustRightInd w:val="0"/>
              <w:spacing w:line="240" w:lineRule="exact"/>
              <w:jc w:val="center"/>
              <w:rPr>
                <w:bCs/>
                <w:spacing w:val="-20"/>
                <w:sz w:val="28"/>
                <w:szCs w:val="28"/>
              </w:rPr>
            </w:pPr>
            <w:r w:rsidRPr="006E52AA">
              <w:rPr>
                <w:bCs/>
                <w:spacing w:val="-20"/>
                <w:sz w:val="28"/>
                <w:szCs w:val="28"/>
              </w:rPr>
              <w:t>1</w:t>
            </w:r>
          </w:p>
        </w:tc>
        <w:tc>
          <w:tcPr>
            <w:tcW w:w="4389" w:type="dxa"/>
            <w:shd w:val="clear" w:color="auto" w:fill="auto"/>
          </w:tcPr>
          <w:p w:rsidR="00D53275" w:rsidRPr="006E52AA" w:rsidRDefault="00D53275" w:rsidP="00082CBC">
            <w:pPr>
              <w:autoSpaceDE w:val="0"/>
              <w:autoSpaceDN w:val="0"/>
              <w:adjustRightInd w:val="0"/>
              <w:spacing w:line="240" w:lineRule="exact"/>
              <w:jc w:val="center"/>
              <w:rPr>
                <w:bCs/>
                <w:spacing w:val="-20"/>
                <w:sz w:val="28"/>
                <w:szCs w:val="28"/>
              </w:rPr>
            </w:pPr>
            <w:r w:rsidRPr="006E52AA">
              <w:rPr>
                <w:bCs/>
                <w:spacing w:val="-20"/>
                <w:sz w:val="28"/>
                <w:szCs w:val="28"/>
              </w:rPr>
              <w:t>2</w:t>
            </w:r>
          </w:p>
        </w:tc>
        <w:tc>
          <w:tcPr>
            <w:tcW w:w="9644" w:type="dxa"/>
          </w:tcPr>
          <w:p w:rsidR="00D53275" w:rsidRPr="006E52AA" w:rsidRDefault="00637F2D" w:rsidP="00082CBC">
            <w:pPr>
              <w:autoSpaceDE w:val="0"/>
              <w:autoSpaceDN w:val="0"/>
              <w:adjustRightInd w:val="0"/>
              <w:spacing w:line="240" w:lineRule="exact"/>
              <w:jc w:val="center"/>
              <w:rPr>
                <w:bCs/>
                <w:spacing w:val="-20"/>
                <w:sz w:val="28"/>
                <w:szCs w:val="28"/>
              </w:rPr>
            </w:pPr>
            <w:r>
              <w:rPr>
                <w:bCs/>
                <w:spacing w:val="-20"/>
                <w:sz w:val="28"/>
                <w:szCs w:val="28"/>
              </w:rPr>
              <w:t>3</w:t>
            </w:r>
          </w:p>
        </w:tc>
      </w:tr>
      <w:tr w:rsidR="006A43C5" w:rsidRPr="006E52AA" w:rsidTr="00B95A4F">
        <w:tc>
          <w:tcPr>
            <w:tcW w:w="851" w:type="dxa"/>
            <w:shd w:val="clear" w:color="auto" w:fill="auto"/>
          </w:tcPr>
          <w:p w:rsidR="006A43C5" w:rsidRPr="00D027CB" w:rsidRDefault="006A43C5" w:rsidP="00082CBC">
            <w:pPr>
              <w:autoSpaceDE w:val="0"/>
              <w:autoSpaceDN w:val="0"/>
              <w:adjustRightInd w:val="0"/>
              <w:spacing w:before="120" w:line="240" w:lineRule="exact"/>
              <w:jc w:val="center"/>
              <w:rPr>
                <w:bCs/>
                <w:sz w:val="28"/>
                <w:szCs w:val="28"/>
              </w:rPr>
            </w:pPr>
            <w:r w:rsidRPr="00D027CB">
              <w:rPr>
                <w:bCs/>
                <w:sz w:val="28"/>
                <w:szCs w:val="28"/>
              </w:rPr>
              <w:t>1.</w:t>
            </w:r>
          </w:p>
        </w:tc>
        <w:tc>
          <w:tcPr>
            <w:tcW w:w="4389" w:type="dxa"/>
            <w:shd w:val="clear" w:color="auto" w:fill="auto"/>
          </w:tcPr>
          <w:p w:rsidR="006A43C5" w:rsidRPr="00D027CB" w:rsidRDefault="006A43C5" w:rsidP="00082CBC">
            <w:pPr>
              <w:autoSpaceDE w:val="0"/>
              <w:autoSpaceDN w:val="0"/>
              <w:adjustRightInd w:val="0"/>
              <w:spacing w:before="120" w:line="240" w:lineRule="exact"/>
              <w:rPr>
                <w:rFonts w:eastAsia="Calibri"/>
                <w:sz w:val="28"/>
                <w:szCs w:val="28"/>
                <w:lang w:eastAsia="en-US"/>
              </w:rPr>
            </w:pPr>
            <w:r w:rsidRPr="00D027CB">
              <w:rPr>
                <w:bCs/>
                <w:sz w:val="28"/>
                <w:szCs w:val="28"/>
              </w:rPr>
              <w:t>Совершенствование нормативной правовой базы</w:t>
            </w:r>
          </w:p>
        </w:tc>
        <w:tc>
          <w:tcPr>
            <w:tcW w:w="9644" w:type="dxa"/>
          </w:tcPr>
          <w:p w:rsidR="006A43C5" w:rsidRPr="00D027CB" w:rsidRDefault="006A43C5" w:rsidP="00082CBC">
            <w:pPr>
              <w:autoSpaceDE w:val="0"/>
              <w:autoSpaceDN w:val="0"/>
              <w:adjustRightInd w:val="0"/>
              <w:spacing w:before="120" w:line="240" w:lineRule="exact"/>
              <w:rPr>
                <w:bCs/>
                <w:sz w:val="28"/>
                <w:szCs w:val="28"/>
              </w:rPr>
            </w:pPr>
          </w:p>
        </w:tc>
      </w:tr>
      <w:tr w:rsidR="00D53275" w:rsidRPr="006E52AA" w:rsidTr="00B95A4F">
        <w:tc>
          <w:tcPr>
            <w:tcW w:w="851" w:type="dxa"/>
            <w:shd w:val="clear" w:color="auto" w:fill="auto"/>
          </w:tcPr>
          <w:p w:rsidR="00D53275" w:rsidRPr="006E52AA" w:rsidRDefault="00D53275" w:rsidP="000B3711">
            <w:pPr>
              <w:autoSpaceDE w:val="0"/>
              <w:autoSpaceDN w:val="0"/>
              <w:adjustRightInd w:val="0"/>
              <w:spacing w:line="240" w:lineRule="exact"/>
              <w:jc w:val="center"/>
              <w:rPr>
                <w:bCs/>
                <w:sz w:val="28"/>
                <w:szCs w:val="28"/>
              </w:rPr>
            </w:pPr>
            <w:r w:rsidRPr="006E52AA">
              <w:rPr>
                <w:bCs/>
                <w:sz w:val="28"/>
                <w:szCs w:val="28"/>
              </w:rPr>
              <w:t>1.1.</w:t>
            </w:r>
          </w:p>
        </w:tc>
        <w:tc>
          <w:tcPr>
            <w:tcW w:w="4389" w:type="dxa"/>
            <w:shd w:val="clear" w:color="auto" w:fill="auto"/>
          </w:tcPr>
          <w:p w:rsidR="00D53275" w:rsidRPr="006E52AA" w:rsidRDefault="00D53275" w:rsidP="000B3711">
            <w:pPr>
              <w:autoSpaceDE w:val="0"/>
              <w:autoSpaceDN w:val="0"/>
              <w:adjustRightInd w:val="0"/>
              <w:spacing w:line="250" w:lineRule="exact"/>
              <w:ind w:right="-57"/>
              <w:rPr>
                <w:bCs/>
                <w:sz w:val="28"/>
                <w:szCs w:val="28"/>
              </w:rPr>
            </w:pPr>
            <w:r>
              <w:rPr>
                <w:rFonts w:eastAsia="Calibri"/>
                <w:spacing w:val="-10"/>
                <w:sz w:val="28"/>
                <w:szCs w:val="28"/>
                <w:lang w:eastAsia="en-US"/>
              </w:rPr>
              <w:t>Организация разработки норматив</w:t>
            </w:r>
            <w:r w:rsidRPr="000537BE">
              <w:rPr>
                <w:rFonts w:eastAsia="Calibri"/>
                <w:spacing w:val="-10"/>
                <w:sz w:val="28"/>
                <w:szCs w:val="28"/>
                <w:lang w:eastAsia="en-US"/>
              </w:rPr>
              <w:t>ных</w:t>
            </w:r>
            <w:r w:rsidRPr="006E52AA">
              <w:rPr>
                <w:rFonts w:eastAsia="Calibri"/>
                <w:spacing w:val="-6"/>
                <w:sz w:val="28"/>
                <w:szCs w:val="28"/>
                <w:lang w:eastAsia="en-US"/>
              </w:rPr>
              <w:t xml:space="preserve"> правовых актов области о внесе</w:t>
            </w:r>
            <w:r w:rsidRPr="006E52AA">
              <w:rPr>
                <w:rFonts w:eastAsia="Calibri"/>
                <w:sz w:val="28"/>
                <w:szCs w:val="28"/>
                <w:lang w:eastAsia="en-US"/>
              </w:rPr>
              <w:t xml:space="preserve">нии </w:t>
            </w:r>
            <w:r>
              <w:rPr>
                <w:rFonts w:eastAsia="Calibri"/>
                <w:sz w:val="28"/>
                <w:szCs w:val="28"/>
                <w:lang w:eastAsia="en-US"/>
              </w:rPr>
              <w:t xml:space="preserve">изменений, </w:t>
            </w:r>
            <w:r w:rsidRPr="006E52AA">
              <w:rPr>
                <w:rFonts w:eastAsia="Calibri"/>
                <w:sz w:val="28"/>
                <w:szCs w:val="28"/>
                <w:lang w:eastAsia="en-US"/>
              </w:rPr>
              <w:t xml:space="preserve">взаимоувязанных с нормами Федерального </w:t>
            </w:r>
            <w:hyperlink r:id="rId8" w:history="1">
              <w:proofErr w:type="gramStart"/>
              <w:r w:rsidRPr="006E52AA">
                <w:rPr>
                  <w:rFonts w:eastAsia="Calibri"/>
                  <w:sz w:val="28"/>
                  <w:szCs w:val="28"/>
                  <w:lang w:eastAsia="en-US"/>
                </w:rPr>
                <w:t>закон</w:t>
              </w:r>
              <w:proofErr w:type="gramEnd"/>
            </w:hyperlink>
            <w:r w:rsidRPr="006E52AA">
              <w:rPr>
                <w:rFonts w:eastAsia="Calibri"/>
                <w:sz w:val="28"/>
                <w:szCs w:val="28"/>
                <w:lang w:eastAsia="en-US"/>
              </w:rPr>
              <w:t xml:space="preserve">а </w:t>
            </w:r>
            <w:r>
              <w:rPr>
                <w:rFonts w:eastAsia="Calibri"/>
                <w:sz w:val="28"/>
                <w:szCs w:val="28"/>
                <w:lang w:eastAsia="en-US"/>
              </w:rPr>
              <w:br/>
            </w:r>
            <w:r w:rsidRPr="006E52AA">
              <w:rPr>
                <w:rFonts w:eastAsia="Calibri"/>
                <w:sz w:val="28"/>
                <w:szCs w:val="28"/>
                <w:lang w:eastAsia="en-US"/>
              </w:rPr>
              <w:t xml:space="preserve">от 01.12.2014 № 419-ФЗ </w:t>
            </w:r>
          </w:p>
        </w:tc>
        <w:tc>
          <w:tcPr>
            <w:tcW w:w="9644" w:type="dxa"/>
          </w:tcPr>
          <w:p w:rsidR="00D53275" w:rsidRDefault="00D53275" w:rsidP="000B371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организации разработки нормативных правовых актов области о внесении изменений, взаимоувязанных с нормами Федерального </w:t>
            </w:r>
            <w:hyperlink r:id="rId9" w:history="1">
              <w:r w:rsidRPr="00F4533F">
                <w:rPr>
                  <w:rStyle w:val="af5"/>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01.12.2014 № 419-ФЗ, и создания инвалидам и другим маломобильным группам населения условий для беспрепятственного доступа к объектам социальной, транспортной и инженерной инфраструктур в Новгородской области, а также обеспечения им равных с другими гражданами возможностей в осуществлении прав и свобод, предусмотренных </w:t>
            </w:r>
            <w:hyperlink r:id="rId10" w:history="1">
              <w:r w:rsidRPr="00E83E2B">
                <w:rPr>
                  <w:rStyle w:val="af5"/>
                  <w:rFonts w:ascii="Times New Roman" w:hAnsi="Times New Roman" w:cs="Times New Roman"/>
                  <w:color w:val="auto"/>
                  <w:sz w:val="28"/>
                  <w:szCs w:val="28"/>
                  <w:u w:val="none"/>
                </w:rPr>
                <w:t>Конституцией</w:t>
              </w:r>
            </w:hyperlink>
            <w:r>
              <w:rPr>
                <w:rFonts w:ascii="Times New Roman" w:hAnsi="Times New Roman" w:cs="Times New Roman"/>
                <w:sz w:val="28"/>
                <w:szCs w:val="28"/>
              </w:rPr>
              <w:t xml:space="preserve"> Российской Федерации, федеральным</w:t>
            </w:r>
            <w:proofErr w:type="gramEnd"/>
            <w:r>
              <w:rPr>
                <w:rFonts w:ascii="Times New Roman" w:hAnsi="Times New Roman" w:cs="Times New Roman"/>
                <w:sz w:val="28"/>
                <w:szCs w:val="28"/>
              </w:rPr>
              <w:t xml:space="preserve"> законодательством и законодательством Новгородской области, принят областной закон от 31.08.2015 № 810-ОЗ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Новгородской области».</w:t>
            </w:r>
          </w:p>
          <w:p w:rsidR="00D53275" w:rsidRDefault="00A12F98" w:rsidP="000B3711">
            <w:pPr>
              <w:autoSpaceDE w:val="0"/>
              <w:autoSpaceDN w:val="0"/>
              <w:adjustRightInd w:val="0"/>
              <w:jc w:val="both"/>
              <w:rPr>
                <w:sz w:val="28"/>
                <w:szCs w:val="28"/>
              </w:rPr>
            </w:pPr>
            <w:r>
              <w:rPr>
                <w:sz w:val="28"/>
                <w:szCs w:val="28"/>
              </w:rPr>
              <w:t xml:space="preserve">      </w:t>
            </w:r>
            <w:r w:rsidR="00D53275">
              <w:rPr>
                <w:sz w:val="28"/>
                <w:szCs w:val="28"/>
              </w:rPr>
              <w:t xml:space="preserve">Проведен анализ нормативных правовых актов Новгородской области на </w:t>
            </w:r>
            <w:r w:rsidR="00D53275">
              <w:rPr>
                <w:sz w:val="28"/>
                <w:szCs w:val="28"/>
              </w:rPr>
              <w:lastRenderedPageBreak/>
              <w:t xml:space="preserve">предмет соответствия нормам Федерального закона от 1 декабря 2014 года </w:t>
            </w:r>
            <w:r w:rsidR="00251EC9" w:rsidRPr="00251EC9">
              <w:rPr>
                <w:sz w:val="28"/>
                <w:szCs w:val="28"/>
              </w:rPr>
              <w:t xml:space="preserve">            </w:t>
            </w:r>
            <w:r w:rsidR="00D53275">
              <w:rPr>
                <w:sz w:val="28"/>
                <w:szCs w:val="28"/>
              </w:rPr>
              <w:t xml:space="preserve">№ 419-ФЗ, по результатам которого </w:t>
            </w:r>
            <w:r w:rsidR="00CA2DD7">
              <w:rPr>
                <w:sz w:val="28"/>
                <w:szCs w:val="28"/>
              </w:rPr>
              <w:t xml:space="preserve">в отчетном периоде </w:t>
            </w:r>
            <w:r w:rsidR="00D53275">
              <w:rPr>
                <w:sz w:val="28"/>
                <w:szCs w:val="28"/>
              </w:rPr>
              <w:t>приняты с</w:t>
            </w:r>
            <w:r w:rsidR="00581B62">
              <w:rPr>
                <w:sz w:val="28"/>
                <w:szCs w:val="28"/>
              </w:rPr>
              <w:t>оответствующие областные законы:</w:t>
            </w:r>
          </w:p>
          <w:p w:rsidR="00581B62" w:rsidRPr="00581B62" w:rsidRDefault="00581B62" w:rsidP="000B3711">
            <w:pPr>
              <w:autoSpaceDE w:val="0"/>
              <w:autoSpaceDN w:val="0"/>
              <w:adjustRightInd w:val="0"/>
              <w:jc w:val="both"/>
              <w:rPr>
                <w:sz w:val="28"/>
                <w:szCs w:val="28"/>
              </w:rPr>
            </w:pPr>
            <w:r>
              <w:rPr>
                <w:rFonts w:eastAsiaTheme="minorHAnsi"/>
                <w:sz w:val="28"/>
                <w:szCs w:val="28"/>
                <w:lang w:eastAsia="en-US"/>
              </w:rPr>
              <w:t xml:space="preserve">      </w:t>
            </w:r>
            <w:proofErr w:type="gramStart"/>
            <w:r w:rsidRPr="00764DC5">
              <w:rPr>
                <w:rFonts w:eastAsiaTheme="minorHAnsi"/>
                <w:sz w:val="28"/>
                <w:szCs w:val="28"/>
                <w:lang w:eastAsia="en-US"/>
              </w:rPr>
              <w:t xml:space="preserve">от 17.06.2016 </w:t>
            </w:r>
            <w:r>
              <w:rPr>
                <w:rFonts w:eastAsiaTheme="minorHAnsi"/>
                <w:sz w:val="28"/>
                <w:szCs w:val="28"/>
                <w:lang w:eastAsia="en-US"/>
              </w:rPr>
              <w:t>№</w:t>
            </w:r>
            <w:r w:rsidRPr="00764DC5">
              <w:rPr>
                <w:rFonts w:eastAsiaTheme="minorHAnsi"/>
                <w:sz w:val="28"/>
                <w:szCs w:val="28"/>
                <w:lang w:eastAsia="en-US"/>
              </w:rPr>
              <w:t xml:space="preserve"> 988-ОЗ</w:t>
            </w:r>
            <w:r>
              <w:rPr>
                <w:rFonts w:eastAsiaTheme="minorHAnsi"/>
                <w:sz w:val="28"/>
                <w:szCs w:val="28"/>
                <w:lang w:eastAsia="en-US"/>
              </w:rPr>
              <w:t xml:space="preserve"> «</w:t>
            </w:r>
            <w:r w:rsidRPr="00764DC5">
              <w:rPr>
                <w:rFonts w:eastAsiaTheme="minorHAnsi"/>
                <w:sz w:val="28"/>
                <w:szCs w:val="28"/>
                <w:lang w:eastAsia="en-US"/>
              </w:rPr>
              <w:t xml:space="preserve">О внесении изменения в областной закон </w:t>
            </w:r>
            <w:r>
              <w:rPr>
                <w:rFonts w:eastAsiaTheme="minorHAnsi"/>
                <w:sz w:val="28"/>
                <w:szCs w:val="28"/>
                <w:lang w:eastAsia="en-US"/>
              </w:rPr>
              <w:t>«</w:t>
            </w:r>
            <w:r w:rsidRPr="00764DC5">
              <w:rPr>
                <w:rFonts w:eastAsiaTheme="minorHAnsi"/>
                <w:sz w:val="28"/>
                <w:szCs w:val="28"/>
                <w:lang w:eastAsia="en-US"/>
              </w:rPr>
              <w:t>Об обеспечении беспрепятственного доступа инвалидов и маломобильных групп населения к объектам социальной, транспортной</w:t>
            </w:r>
            <w:r w:rsidR="004C7E6B">
              <w:rPr>
                <w:rFonts w:eastAsiaTheme="minorHAnsi"/>
                <w:sz w:val="28"/>
                <w:szCs w:val="28"/>
                <w:lang w:eastAsia="en-US"/>
              </w:rPr>
              <w:t xml:space="preserve"> </w:t>
            </w:r>
            <w:r w:rsidR="004C7E6B" w:rsidRPr="00764DC5">
              <w:rPr>
                <w:rFonts w:eastAsiaTheme="minorHAnsi"/>
                <w:sz w:val="28"/>
                <w:szCs w:val="28"/>
                <w:lang w:eastAsia="en-US"/>
              </w:rPr>
              <w:t>и инженерной инфраструктур в Новгородской области</w:t>
            </w:r>
            <w:r w:rsidR="004C7E6B">
              <w:rPr>
                <w:rFonts w:eastAsiaTheme="minorHAnsi"/>
                <w:sz w:val="28"/>
                <w:szCs w:val="28"/>
                <w:lang w:eastAsia="en-US"/>
              </w:rPr>
              <w:t>»;</w:t>
            </w:r>
            <w:proofErr w:type="gramEnd"/>
          </w:p>
          <w:p w:rsidR="00581B62" w:rsidRPr="00A6320D" w:rsidRDefault="00581B62" w:rsidP="000B3711">
            <w:pPr>
              <w:autoSpaceDE w:val="0"/>
              <w:autoSpaceDN w:val="0"/>
              <w:adjustRightInd w:val="0"/>
              <w:jc w:val="both"/>
              <w:rPr>
                <w:sz w:val="28"/>
                <w:szCs w:val="28"/>
              </w:rPr>
            </w:pPr>
            <w:r>
              <w:rPr>
                <w:rFonts w:eastAsiaTheme="minorHAnsi"/>
                <w:sz w:val="28"/>
                <w:szCs w:val="28"/>
                <w:lang w:eastAsia="en-US"/>
              </w:rPr>
              <w:t xml:space="preserve">     </w:t>
            </w:r>
            <w:r w:rsidRPr="00DA1EBC">
              <w:rPr>
                <w:rFonts w:eastAsiaTheme="minorHAnsi"/>
                <w:sz w:val="28"/>
                <w:szCs w:val="28"/>
                <w:lang w:eastAsia="en-US"/>
              </w:rPr>
              <w:t xml:space="preserve">от 30.06.2016 </w:t>
            </w:r>
            <w:r>
              <w:rPr>
                <w:rFonts w:eastAsiaTheme="minorHAnsi"/>
                <w:sz w:val="28"/>
                <w:szCs w:val="28"/>
                <w:lang w:eastAsia="en-US"/>
              </w:rPr>
              <w:t>№</w:t>
            </w:r>
            <w:r w:rsidRPr="00DA1EBC">
              <w:rPr>
                <w:rFonts w:eastAsiaTheme="minorHAnsi"/>
                <w:sz w:val="28"/>
                <w:szCs w:val="28"/>
                <w:lang w:eastAsia="en-US"/>
              </w:rPr>
              <w:t xml:space="preserve"> 993-ОЗ</w:t>
            </w:r>
            <w:r>
              <w:rPr>
                <w:rFonts w:eastAsiaTheme="minorHAnsi"/>
                <w:sz w:val="28"/>
                <w:szCs w:val="28"/>
                <w:lang w:eastAsia="en-US"/>
              </w:rPr>
              <w:t xml:space="preserve"> «</w:t>
            </w:r>
            <w:r w:rsidRPr="00DA1EBC">
              <w:rPr>
                <w:rFonts w:eastAsiaTheme="minorHAnsi"/>
                <w:sz w:val="28"/>
                <w:szCs w:val="28"/>
                <w:lang w:eastAsia="en-US"/>
              </w:rPr>
              <w:t>О внесении изменени</w:t>
            </w:r>
            <w:r>
              <w:rPr>
                <w:rFonts w:eastAsiaTheme="minorHAnsi"/>
                <w:sz w:val="28"/>
                <w:szCs w:val="28"/>
                <w:lang w:eastAsia="en-US"/>
              </w:rPr>
              <w:t>я в статью 4 областного закона «</w:t>
            </w:r>
            <w:r w:rsidRPr="00DA1EBC">
              <w:rPr>
                <w:rFonts w:eastAsiaTheme="minorHAnsi"/>
                <w:sz w:val="28"/>
                <w:szCs w:val="28"/>
                <w:lang w:eastAsia="en-US"/>
              </w:rPr>
              <w:t>Об обеспечении доступа к информации о деятельности государственных органов Новгородской области</w:t>
            </w:r>
            <w:r>
              <w:rPr>
                <w:rFonts w:eastAsiaTheme="minorHAnsi"/>
                <w:sz w:val="28"/>
                <w:szCs w:val="28"/>
                <w:lang w:eastAsia="en-US"/>
              </w:rPr>
              <w:t>»;</w:t>
            </w:r>
          </w:p>
          <w:p w:rsidR="00581B62" w:rsidRPr="00464C2E" w:rsidRDefault="00581B62"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от 29.08.2016 №</w:t>
            </w:r>
            <w:r w:rsidRPr="00464C2E">
              <w:rPr>
                <w:rFonts w:eastAsiaTheme="minorHAnsi"/>
                <w:sz w:val="28"/>
                <w:szCs w:val="28"/>
                <w:lang w:eastAsia="en-US"/>
              </w:rPr>
              <w:t xml:space="preserve"> 1011-ОЗ</w:t>
            </w:r>
            <w:r>
              <w:rPr>
                <w:rFonts w:eastAsiaTheme="minorHAnsi"/>
                <w:sz w:val="28"/>
                <w:szCs w:val="28"/>
                <w:lang w:eastAsia="en-US"/>
              </w:rPr>
              <w:t xml:space="preserve"> «</w:t>
            </w:r>
            <w:r w:rsidRPr="00464C2E">
              <w:rPr>
                <w:rFonts w:eastAsiaTheme="minorHAnsi"/>
                <w:sz w:val="28"/>
                <w:szCs w:val="28"/>
                <w:lang w:eastAsia="en-US"/>
              </w:rPr>
              <w:t>О внесен</w:t>
            </w:r>
            <w:r>
              <w:rPr>
                <w:rFonts w:eastAsiaTheme="minorHAnsi"/>
                <w:sz w:val="28"/>
                <w:szCs w:val="28"/>
                <w:lang w:eastAsia="en-US"/>
              </w:rPr>
              <w:t>ии изменений в областной закон «</w:t>
            </w:r>
            <w:r w:rsidRPr="00464C2E">
              <w:rPr>
                <w:rFonts w:eastAsiaTheme="minorHAnsi"/>
                <w:sz w:val="28"/>
                <w:szCs w:val="28"/>
                <w:lang w:eastAsia="en-US"/>
              </w:rPr>
              <w:t>Об организации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Новгородской области</w:t>
            </w:r>
            <w:r>
              <w:rPr>
                <w:rFonts w:eastAsiaTheme="minorHAnsi"/>
                <w:sz w:val="28"/>
                <w:szCs w:val="28"/>
                <w:lang w:eastAsia="en-US"/>
              </w:rPr>
              <w:t>»;</w:t>
            </w:r>
          </w:p>
          <w:p w:rsidR="00581B62" w:rsidRDefault="00581B62"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464C2E">
              <w:rPr>
                <w:rFonts w:eastAsiaTheme="minorHAnsi"/>
                <w:sz w:val="28"/>
                <w:szCs w:val="28"/>
                <w:lang w:eastAsia="en-US"/>
              </w:rPr>
              <w:t xml:space="preserve">от 29.08.2016 </w:t>
            </w:r>
            <w:r>
              <w:rPr>
                <w:rFonts w:eastAsiaTheme="minorHAnsi"/>
                <w:sz w:val="28"/>
                <w:szCs w:val="28"/>
                <w:lang w:eastAsia="en-US"/>
              </w:rPr>
              <w:t>№</w:t>
            </w:r>
            <w:r w:rsidRPr="00464C2E">
              <w:rPr>
                <w:rFonts w:eastAsiaTheme="minorHAnsi"/>
                <w:sz w:val="28"/>
                <w:szCs w:val="28"/>
                <w:lang w:eastAsia="en-US"/>
              </w:rPr>
              <w:t xml:space="preserve"> 1009-ОЗ</w:t>
            </w:r>
            <w:r>
              <w:rPr>
                <w:rFonts w:eastAsiaTheme="minorHAnsi"/>
                <w:sz w:val="28"/>
                <w:szCs w:val="28"/>
                <w:lang w:eastAsia="en-US"/>
              </w:rPr>
              <w:t xml:space="preserve"> «</w:t>
            </w:r>
            <w:r w:rsidRPr="00464C2E">
              <w:rPr>
                <w:rFonts w:eastAsiaTheme="minorHAnsi"/>
                <w:sz w:val="28"/>
                <w:szCs w:val="28"/>
                <w:lang w:eastAsia="en-US"/>
              </w:rPr>
              <w:t xml:space="preserve">О внесении изменения в </w:t>
            </w:r>
            <w:r>
              <w:rPr>
                <w:rFonts w:eastAsiaTheme="minorHAnsi"/>
                <w:sz w:val="28"/>
                <w:szCs w:val="28"/>
                <w:lang w:eastAsia="en-US"/>
              </w:rPr>
              <w:t>с</w:t>
            </w:r>
            <w:r w:rsidRPr="00464C2E">
              <w:rPr>
                <w:rFonts w:eastAsiaTheme="minorHAnsi"/>
                <w:sz w:val="28"/>
                <w:szCs w:val="28"/>
                <w:lang w:eastAsia="en-US"/>
              </w:rPr>
              <w:t xml:space="preserve">татью 8 областного закона </w:t>
            </w:r>
            <w:r>
              <w:rPr>
                <w:rFonts w:eastAsiaTheme="minorHAnsi"/>
                <w:sz w:val="28"/>
                <w:szCs w:val="28"/>
                <w:lang w:eastAsia="en-US"/>
              </w:rPr>
              <w:t>«</w:t>
            </w:r>
            <w:r w:rsidRPr="00464C2E">
              <w:rPr>
                <w:rFonts w:eastAsiaTheme="minorHAnsi"/>
                <w:sz w:val="28"/>
                <w:szCs w:val="28"/>
                <w:lang w:eastAsia="en-US"/>
              </w:rPr>
              <w:t>О физической культуре и спорте в Новгородской области</w:t>
            </w:r>
            <w:r>
              <w:rPr>
                <w:rFonts w:eastAsiaTheme="minorHAnsi"/>
                <w:sz w:val="28"/>
                <w:szCs w:val="28"/>
                <w:lang w:eastAsia="en-US"/>
              </w:rPr>
              <w:t>»;</w:t>
            </w:r>
          </w:p>
          <w:p w:rsidR="00594A9D" w:rsidRDefault="00581B62"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от 31.10.2016 № 9-ОЗ «О внесении изменения в статью 4 областного закона "Об объектах культурного наследия (памятниках истории и культуры) на территории Новгородской области».</w:t>
            </w:r>
          </w:p>
          <w:p w:rsidR="00594A9D" w:rsidRPr="00594A9D" w:rsidRDefault="00594A9D"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C728A">
              <w:rPr>
                <w:sz w:val="28"/>
                <w:szCs w:val="28"/>
              </w:rPr>
              <w:t>Приняты постановления Правительства Новгородской области:</w:t>
            </w:r>
          </w:p>
          <w:p w:rsidR="001545A4" w:rsidRPr="008C728A" w:rsidRDefault="001545A4"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от 11.04.2016 № 130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2016 - 2017 годы»;</w:t>
            </w:r>
          </w:p>
          <w:p w:rsidR="001545A4" w:rsidRPr="008C728A" w:rsidRDefault="001545A4" w:rsidP="000B371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C728A">
              <w:rPr>
                <w:rFonts w:ascii="Times New Roman" w:hAnsi="Times New Roman" w:cs="Times New Roman"/>
                <w:sz w:val="28"/>
                <w:szCs w:val="28"/>
              </w:rPr>
              <w:t>от 08.07.2016 № 240 «Об утверждении Порядка проведения специальных мероприятий для предоставления инвалидам гарантий трудовой занятости»;</w:t>
            </w:r>
          </w:p>
          <w:p w:rsidR="001545A4" w:rsidRPr="008C728A" w:rsidRDefault="001545A4"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Pr="008C728A">
              <w:rPr>
                <w:rFonts w:eastAsiaTheme="minorHAnsi"/>
                <w:sz w:val="28"/>
                <w:szCs w:val="28"/>
                <w:lang w:eastAsia="en-US"/>
              </w:rPr>
              <w:t xml:space="preserve">от 26.07.2016 № 273 «Об утверждении шкалы для оценки критериев, по которым осуществляются оценка и сопоставление заявок на участие в </w:t>
            </w:r>
            <w:r w:rsidRPr="008C728A">
              <w:rPr>
                <w:rFonts w:eastAsiaTheme="minorHAnsi"/>
                <w:sz w:val="28"/>
                <w:szCs w:val="28"/>
                <w:lang w:eastAsia="en-US"/>
              </w:rPr>
              <w:lastRenderedPageBreak/>
              <w:t>открытом конкурсе, предметом которого является право на получение свидетельства об осуществлении перевозок по одному или нескольким межмуниципальным маршрутам регулярных перевозок на территории Новгородской области»;</w:t>
            </w:r>
          </w:p>
          <w:p w:rsidR="001545A4" w:rsidRDefault="001545A4" w:rsidP="000B371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от 12.08.2016 № 297 «О государственной программе Новгородской области «Совершенствование системы государственного управления в Новгородской области на 2016 - 2017 годы»;</w:t>
            </w:r>
          </w:p>
          <w:p w:rsidR="0099138A" w:rsidRDefault="001545A4" w:rsidP="000B3711">
            <w:pPr>
              <w:autoSpaceDE w:val="0"/>
              <w:autoSpaceDN w:val="0"/>
              <w:adjustRightInd w:val="0"/>
              <w:jc w:val="both"/>
              <w:rPr>
                <w:sz w:val="28"/>
                <w:szCs w:val="28"/>
              </w:rPr>
            </w:pPr>
            <w:r>
              <w:rPr>
                <w:sz w:val="28"/>
                <w:szCs w:val="28"/>
              </w:rPr>
              <w:t xml:space="preserve">   </w:t>
            </w:r>
            <w:r w:rsidRPr="008C728A">
              <w:rPr>
                <w:sz w:val="28"/>
                <w:szCs w:val="28"/>
              </w:rPr>
              <w:t xml:space="preserve">от 02.09.2016 № 321 «Об утверждении Порядка </w:t>
            </w:r>
            <w:r w:rsidRPr="008C728A">
              <w:rPr>
                <w:rFonts w:eastAsiaTheme="minorHAnsi"/>
                <w:sz w:val="28"/>
                <w:szCs w:val="28"/>
                <w:lang w:eastAsia="en-US"/>
              </w:rPr>
              <w:t>организации обучения</w:t>
            </w:r>
            <w:r>
              <w:rPr>
                <w:sz w:val="28"/>
                <w:szCs w:val="28"/>
              </w:rPr>
              <w:t xml:space="preserve"> </w:t>
            </w:r>
            <w:r w:rsidRPr="008C728A">
              <w:rPr>
                <w:rFonts w:eastAsiaTheme="minorHAnsi"/>
                <w:sz w:val="28"/>
                <w:szCs w:val="28"/>
                <w:lang w:eastAsia="en-US"/>
              </w:rPr>
              <w:t>компьютерной</w:t>
            </w:r>
            <w:r>
              <w:rPr>
                <w:sz w:val="28"/>
                <w:szCs w:val="28"/>
              </w:rPr>
              <w:t xml:space="preserve"> </w:t>
            </w:r>
            <w:r w:rsidRPr="008C728A">
              <w:rPr>
                <w:rFonts w:eastAsiaTheme="minorHAnsi"/>
                <w:sz w:val="28"/>
                <w:szCs w:val="28"/>
                <w:lang w:eastAsia="en-US"/>
              </w:rPr>
              <w:t>грамотности</w:t>
            </w:r>
            <w:r>
              <w:rPr>
                <w:rFonts w:eastAsiaTheme="minorHAnsi"/>
                <w:sz w:val="28"/>
                <w:szCs w:val="28"/>
                <w:lang w:eastAsia="en-US"/>
              </w:rPr>
              <w:t xml:space="preserve"> </w:t>
            </w:r>
            <w:r w:rsidRPr="008C728A">
              <w:rPr>
                <w:rFonts w:eastAsiaTheme="minorHAnsi"/>
                <w:sz w:val="28"/>
                <w:szCs w:val="28"/>
                <w:lang w:eastAsia="en-US"/>
              </w:rPr>
              <w:t>неработаю</w:t>
            </w:r>
            <w:r>
              <w:rPr>
                <w:rFonts w:eastAsiaTheme="minorHAnsi"/>
                <w:sz w:val="28"/>
                <w:szCs w:val="28"/>
                <w:lang w:eastAsia="en-US"/>
              </w:rPr>
              <w:t>щих пенсионеров, проживающих на территории Новгородской области, в 2016 году»</w:t>
            </w:r>
            <w:r w:rsidRPr="006567C5">
              <w:rPr>
                <w:sz w:val="28"/>
                <w:szCs w:val="28"/>
              </w:rPr>
              <w:t>.</w:t>
            </w:r>
          </w:p>
          <w:p w:rsidR="00332B91" w:rsidRDefault="001E5881" w:rsidP="000B3711">
            <w:pPr>
              <w:autoSpaceDE w:val="0"/>
              <w:autoSpaceDN w:val="0"/>
              <w:adjustRightInd w:val="0"/>
              <w:jc w:val="both"/>
              <w:rPr>
                <w:sz w:val="28"/>
                <w:szCs w:val="28"/>
              </w:rPr>
            </w:pPr>
            <w:r>
              <w:rPr>
                <w:sz w:val="28"/>
                <w:szCs w:val="28"/>
              </w:rPr>
              <w:t xml:space="preserve">   </w:t>
            </w:r>
            <w:r w:rsidR="00332B91" w:rsidRPr="00A6320D">
              <w:rPr>
                <w:sz w:val="28"/>
                <w:szCs w:val="28"/>
              </w:rPr>
              <w:t>Приняты распоряжения Правительства Новгородской области:</w:t>
            </w:r>
          </w:p>
          <w:p w:rsidR="00332B91" w:rsidRPr="00A6320D" w:rsidRDefault="00332B91" w:rsidP="000B3711">
            <w:pPr>
              <w:autoSpaceDE w:val="0"/>
              <w:autoSpaceDN w:val="0"/>
              <w:adjustRightInd w:val="0"/>
              <w:jc w:val="both"/>
              <w:rPr>
                <w:sz w:val="28"/>
                <w:szCs w:val="28"/>
              </w:rPr>
            </w:pPr>
            <w:r>
              <w:rPr>
                <w:sz w:val="28"/>
                <w:szCs w:val="28"/>
              </w:rPr>
              <w:t xml:space="preserve">   </w:t>
            </w:r>
            <w:r w:rsidRPr="00A6320D">
              <w:rPr>
                <w:sz w:val="28"/>
                <w:szCs w:val="28"/>
              </w:rPr>
              <w:t>от 16.03.2016 № 61-рз «Об утверждении Плана мероприятий на 2016 - 2018 годы по реализации первого этапа Концепции государственной семейной политики в Российской Федерации на период до 2025 года в Новгородской области»;</w:t>
            </w:r>
          </w:p>
          <w:p w:rsidR="00332B91" w:rsidRPr="00581B62" w:rsidRDefault="00332B91" w:rsidP="000B3711">
            <w:pPr>
              <w:jc w:val="both"/>
              <w:rPr>
                <w:rFonts w:eastAsia="Calibri"/>
                <w:sz w:val="28"/>
                <w:szCs w:val="28"/>
                <w:lang w:eastAsia="en-US"/>
              </w:rPr>
            </w:pPr>
            <w:r>
              <w:rPr>
                <w:sz w:val="28"/>
                <w:szCs w:val="28"/>
              </w:rPr>
              <w:t xml:space="preserve">   </w:t>
            </w:r>
            <w:r w:rsidRPr="00A6320D">
              <w:rPr>
                <w:sz w:val="28"/>
                <w:szCs w:val="28"/>
              </w:rPr>
              <w:t>от 22.03.2016 № 66-рз «Об основах государственной</w:t>
            </w:r>
            <w:r w:rsidRPr="00A6320D">
              <w:rPr>
                <w:rFonts w:eastAsiaTheme="minorHAnsi"/>
                <w:sz w:val="28"/>
                <w:szCs w:val="28"/>
                <w:lang w:eastAsia="en-US"/>
              </w:rPr>
              <w:t xml:space="preserve"> молодежной политики Новгородской области до 2025 года».</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lastRenderedPageBreak/>
              <w:t>1.2.</w:t>
            </w:r>
          </w:p>
        </w:tc>
        <w:tc>
          <w:tcPr>
            <w:tcW w:w="4389" w:type="dxa"/>
            <w:shd w:val="clear" w:color="auto" w:fill="auto"/>
          </w:tcPr>
          <w:p w:rsidR="00D53275" w:rsidRPr="006E52AA" w:rsidRDefault="00D53275" w:rsidP="00082CBC">
            <w:pPr>
              <w:spacing w:before="120" w:line="250" w:lineRule="exact"/>
              <w:rPr>
                <w:bCs/>
                <w:sz w:val="28"/>
                <w:szCs w:val="28"/>
              </w:rPr>
            </w:pPr>
            <w:r w:rsidRPr="006E52AA">
              <w:rPr>
                <w:bCs/>
                <w:sz w:val="28"/>
                <w:szCs w:val="28"/>
              </w:rPr>
              <w:t xml:space="preserve">Подготовка нормативных правовых </w:t>
            </w:r>
            <w:r w:rsidRPr="006E52AA">
              <w:rPr>
                <w:bCs/>
                <w:spacing w:val="-14"/>
                <w:sz w:val="28"/>
                <w:szCs w:val="28"/>
              </w:rPr>
              <w:t>актов области, регламен</w:t>
            </w:r>
            <w:r w:rsidRPr="006E52AA">
              <w:rPr>
                <w:bCs/>
                <w:spacing w:val="-4"/>
                <w:sz w:val="28"/>
                <w:szCs w:val="28"/>
              </w:rPr>
              <w:t>тирующих проведение специальных</w:t>
            </w:r>
            <w:r w:rsidRPr="006E52AA">
              <w:rPr>
                <w:bCs/>
                <w:sz w:val="28"/>
                <w:szCs w:val="28"/>
              </w:rPr>
              <w:t xml:space="preserve"> мероприятий для предоставления инвалидам гарантий трудовой занятости</w:t>
            </w:r>
          </w:p>
        </w:tc>
        <w:tc>
          <w:tcPr>
            <w:tcW w:w="9644" w:type="dxa"/>
          </w:tcPr>
          <w:p w:rsidR="00D53275" w:rsidRPr="00784097" w:rsidRDefault="008F44F9" w:rsidP="000B3711">
            <w:pPr>
              <w:autoSpaceDE w:val="0"/>
              <w:autoSpaceDN w:val="0"/>
              <w:adjustRightInd w:val="0"/>
              <w:jc w:val="both"/>
              <w:rPr>
                <w:bCs/>
                <w:sz w:val="28"/>
                <w:szCs w:val="28"/>
              </w:rPr>
            </w:pPr>
            <w:r>
              <w:rPr>
                <w:sz w:val="28"/>
                <w:szCs w:val="28"/>
              </w:rPr>
              <w:t xml:space="preserve">   </w:t>
            </w:r>
            <w:proofErr w:type="gramStart"/>
            <w:r w:rsidR="00D53275" w:rsidRPr="00784097">
              <w:rPr>
                <w:sz w:val="28"/>
                <w:szCs w:val="28"/>
              </w:rPr>
              <w:t>В целях подготовки нормативных правовых актов области, регламентирующих проведение специальных мероприятий для предоставления инвалидам гарантий трудовой занятости, принят областной закон от 07.12.2015 № 885-ОЗ «О внесении изменений в областной закон «О разграничении полномочий Новгородской областной Думы и Правительства Новгородской области в области содействия занятости населения» и постановление Правительства Новгородской области от 08.07.2016 № 240  «Об утверждении порядка проведения специальных мероприятий для предоставления</w:t>
            </w:r>
            <w:proofErr w:type="gramEnd"/>
            <w:r w:rsidR="00D53275" w:rsidRPr="00784097">
              <w:rPr>
                <w:sz w:val="28"/>
                <w:szCs w:val="28"/>
              </w:rPr>
              <w:t xml:space="preserve"> инвалидам гарантий трудовой занятости, способствующих повышению их конкурентоспособности на рынке труда».</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1.3.</w:t>
            </w:r>
          </w:p>
        </w:tc>
        <w:tc>
          <w:tcPr>
            <w:tcW w:w="4389" w:type="dxa"/>
            <w:shd w:val="clear" w:color="auto" w:fill="auto"/>
          </w:tcPr>
          <w:p w:rsidR="00D53275" w:rsidRPr="006E52AA" w:rsidRDefault="00D53275" w:rsidP="00082CBC">
            <w:pPr>
              <w:spacing w:before="120" w:line="250" w:lineRule="exact"/>
              <w:rPr>
                <w:bCs/>
                <w:sz w:val="28"/>
                <w:szCs w:val="28"/>
              </w:rPr>
            </w:pPr>
            <w:r w:rsidRPr="006E52AA">
              <w:rPr>
                <w:bCs/>
                <w:sz w:val="28"/>
                <w:szCs w:val="28"/>
              </w:rPr>
              <w:t xml:space="preserve">Назначение ответственных лиц, на </w:t>
            </w:r>
            <w:r w:rsidRPr="006E52AA">
              <w:rPr>
                <w:bCs/>
                <w:spacing w:val="-6"/>
                <w:sz w:val="28"/>
                <w:szCs w:val="28"/>
              </w:rPr>
              <w:lastRenderedPageBreak/>
              <w:t>которых возложен</w:t>
            </w:r>
            <w:r>
              <w:rPr>
                <w:bCs/>
                <w:spacing w:val="-6"/>
                <w:sz w:val="28"/>
                <w:szCs w:val="28"/>
              </w:rPr>
              <w:t>ы</w:t>
            </w:r>
            <w:r w:rsidRPr="006E52AA">
              <w:rPr>
                <w:bCs/>
                <w:spacing w:val="-6"/>
                <w:sz w:val="28"/>
                <w:szCs w:val="28"/>
              </w:rPr>
              <w:t xml:space="preserve"> оказание инвали</w:t>
            </w:r>
            <w:r w:rsidRPr="006E52AA">
              <w:rPr>
                <w:bCs/>
                <w:sz w:val="28"/>
                <w:szCs w:val="28"/>
              </w:rPr>
              <w:t xml:space="preserve">дам помощи при </w:t>
            </w:r>
            <w:proofErr w:type="spellStart"/>
            <w:proofErr w:type="gramStart"/>
            <w:r w:rsidRPr="006E52AA">
              <w:rPr>
                <w:bCs/>
                <w:sz w:val="28"/>
                <w:szCs w:val="28"/>
              </w:rPr>
              <w:t>предостав</w:t>
            </w:r>
            <w:r>
              <w:rPr>
                <w:bCs/>
                <w:sz w:val="28"/>
                <w:szCs w:val="28"/>
              </w:rPr>
              <w:t>-</w:t>
            </w:r>
            <w:r w:rsidRPr="006E52AA">
              <w:rPr>
                <w:bCs/>
                <w:sz w:val="28"/>
                <w:szCs w:val="28"/>
              </w:rPr>
              <w:t>лении</w:t>
            </w:r>
            <w:proofErr w:type="spellEnd"/>
            <w:proofErr w:type="gramEnd"/>
            <w:r w:rsidRPr="006E52AA">
              <w:rPr>
                <w:bCs/>
                <w:sz w:val="28"/>
                <w:szCs w:val="28"/>
              </w:rPr>
              <w:t xml:space="preserve"> услуг и </w:t>
            </w:r>
            <w:r>
              <w:rPr>
                <w:bCs/>
                <w:sz w:val="28"/>
                <w:szCs w:val="28"/>
              </w:rPr>
              <w:t xml:space="preserve">организация работы по </w:t>
            </w:r>
            <w:r w:rsidRPr="006E52AA">
              <w:rPr>
                <w:bCs/>
                <w:sz w:val="28"/>
                <w:szCs w:val="28"/>
              </w:rPr>
              <w:t xml:space="preserve">достижению значений целевых показателей доступности для инвалидов объектов и услуг </w:t>
            </w:r>
            <w:r>
              <w:rPr>
                <w:bCs/>
                <w:sz w:val="28"/>
                <w:szCs w:val="28"/>
              </w:rPr>
              <w:t>«</w:t>
            </w:r>
            <w:r w:rsidRPr="006E52AA">
              <w:rPr>
                <w:bCs/>
                <w:sz w:val="28"/>
                <w:szCs w:val="28"/>
              </w:rPr>
              <w:t>дорожной карты</w:t>
            </w:r>
            <w:r>
              <w:rPr>
                <w:bCs/>
                <w:sz w:val="28"/>
                <w:szCs w:val="28"/>
              </w:rPr>
              <w:t>»</w:t>
            </w:r>
            <w:r w:rsidRPr="006E52AA">
              <w:rPr>
                <w:bCs/>
                <w:sz w:val="28"/>
                <w:szCs w:val="28"/>
              </w:rPr>
              <w:t xml:space="preserve"> </w:t>
            </w:r>
          </w:p>
        </w:tc>
        <w:tc>
          <w:tcPr>
            <w:tcW w:w="9644" w:type="dxa"/>
          </w:tcPr>
          <w:p w:rsidR="00D53275" w:rsidRPr="00784097" w:rsidRDefault="004B0328" w:rsidP="00D31E6B">
            <w:pPr>
              <w:tabs>
                <w:tab w:val="left" w:pos="360"/>
                <w:tab w:val="left" w:pos="540"/>
                <w:tab w:val="left" w:pos="720"/>
                <w:tab w:val="left" w:pos="1080"/>
              </w:tabs>
              <w:jc w:val="both"/>
              <w:rPr>
                <w:sz w:val="28"/>
                <w:szCs w:val="28"/>
              </w:rPr>
            </w:pPr>
            <w:r w:rsidRPr="00784097">
              <w:rPr>
                <w:sz w:val="28"/>
                <w:szCs w:val="28"/>
              </w:rPr>
              <w:lastRenderedPageBreak/>
              <w:t xml:space="preserve">   </w:t>
            </w:r>
            <w:r w:rsidR="00D53275" w:rsidRPr="00784097">
              <w:rPr>
                <w:sz w:val="28"/>
                <w:szCs w:val="28"/>
              </w:rPr>
              <w:t>Во все</w:t>
            </w:r>
            <w:r w:rsidR="003D5B47">
              <w:rPr>
                <w:sz w:val="28"/>
                <w:szCs w:val="28"/>
              </w:rPr>
              <w:t xml:space="preserve">х органах исполнительной власти области </w:t>
            </w:r>
            <w:r w:rsidR="00D53275" w:rsidRPr="00784097">
              <w:rPr>
                <w:sz w:val="28"/>
                <w:szCs w:val="28"/>
              </w:rPr>
              <w:t xml:space="preserve">назначены ответственные </w:t>
            </w:r>
            <w:r w:rsidR="00D53275" w:rsidRPr="00784097">
              <w:rPr>
                <w:sz w:val="28"/>
                <w:szCs w:val="28"/>
              </w:rPr>
              <w:lastRenderedPageBreak/>
              <w:t>лица, на которых возложено оказание инвалидам помощи при предоставлении услуг и организация работы по достижению значений целевых показателей доступности для инвалидов объектов и услуг «дорожной карты».</w:t>
            </w:r>
          </w:p>
          <w:p w:rsidR="00D53275" w:rsidRPr="00784097" w:rsidRDefault="004B0328" w:rsidP="00B11C8A">
            <w:pPr>
              <w:tabs>
                <w:tab w:val="left" w:pos="360"/>
                <w:tab w:val="left" w:pos="540"/>
                <w:tab w:val="left" w:pos="720"/>
                <w:tab w:val="left" w:pos="1080"/>
              </w:tabs>
              <w:jc w:val="both"/>
              <w:rPr>
                <w:sz w:val="28"/>
                <w:szCs w:val="28"/>
              </w:rPr>
            </w:pPr>
            <w:r w:rsidRPr="00784097">
              <w:rPr>
                <w:sz w:val="28"/>
                <w:szCs w:val="28"/>
              </w:rPr>
              <w:t xml:space="preserve">   </w:t>
            </w:r>
            <w:r w:rsidR="00D53275" w:rsidRPr="00784097">
              <w:rPr>
                <w:sz w:val="28"/>
                <w:szCs w:val="28"/>
              </w:rPr>
              <w:t>В соответствии с письм</w:t>
            </w:r>
            <w:r w:rsidR="00086F75" w:rsidRPr="00784097">
              <w:rPr>
                <w:sz w:val="28"/>
                <w:szCs w:val="28"/>
              </w:rPr>
              <w:t>ами</w:t>
            </w:r>
            <w:r w:rsidR="00D53275" w:rsidRPr="00784097">
              <w:rPr>
                <w:sz w:val="28"/>
                <w:szCs w:val="28"/>
              </w:rPr>
              <w:t xml:space="preserve"> департамента труда и социальной защиты населения Новгородской области</w:t>
            </w:r>
            <w:r w:rsidR="00086F75" w:rsidRPr="00784097">
              <w:rPr>
                <w:sz w:val="28"/>
                <w:szCs w:val="28"/>
              </w:rPr>
              <w:t xml:space="preserve"> (дале</w:t>
            </w:r>
            <w:proofErr w:type="gramStart"/>
            <w:r w:rsidR="00086F75" w:rsidRPr="00784097">
              <w:rPr>
                <w:sz w:val="28"/>
                <w:szCs w:val="28"/>
              </w:rPr>
              <w:t>е-</w:t>
            </w:r>
            <w:proofErr w:type="gramEnd"/>
            <w:r w:rsidR="00086F75" w:rsidRPr="00784097">
              <w:rPr>
                <w:sz w:val="28"/>
                <w:szCs w:val="28"/>
              </w:rPr>
              <w:t xml:space="preserve"> департамент)</w:t>
            </w:r>
            <w:r w:rsidR="00D53275" w:rsidRPr="00784097">
              <w:rPr>
                <w:sz w:val="28"/>
                <w:szCs w:val="28"/>
              </w:rPr>
              <w:t xml:space="preserve"> от </w:t>
            </w:r>
            <w:r w:rsidR="006B1963" w:rsidRPr="00784097">
              <w:rPr>
                <w:sz w:val="28"/>
                <w:szCs w:val="28"/>
              </w:rPr>
              <w:t xml:space="preserve">16.12.2015 </w:t>
            </w:r>
            <w:r w:rsidR="0039774C">
              <w:rPr>
                <w:sz w:val="28"/>
                <w:szCs w:val="28"/>
              </w:rPr>
              <w:t xml:space="preserve">             </w:t>
            </w:r>
            <w:r w:rsidR="00D53275" w:rsidRPr="00784097">
              <w:rPr>
                <w:sz w:val="28"/>
                <w:szCs w:val="28"/>
              </w:rPr>
              <w:t xml:space="preserve">№ </w:t>
            </w:r>
            <w:r w:rsidR="006B1963" w:rsidRPr="00784097">
              <w:rPr>
                <w:sz w:val="28"/>
                <w:szCs w:val="28"/>
              </w:rPr>
              <w:t xml:space="preserve">СЗ-7403-И, </w:t>
            </w:r>
            <w:r w:rsidR="00BA20DC" w:rsidRPr="00784097">
              <w:rPr>
                <w:sz w:val="28"/>
                <w:szCs w:val="28"/>
              </w:rPr>
              <w:t>от 16.12.2015</w:t>
            </w:r>
            <w:r w:rsidR="00BA20DC">
              <w:rPr>
                <w:sz w:val="28"/>
                <w:szCs w:val="28"/>
              </w:rPr>
              <w:t xml:space="preserve"> № </w:t>
            </w:r>
            <w:r w:rsidR="006B1963" w:rsidRPr="00784097">
              <w:rPr>
                <w:sz w:val="28"/>
                <w:szCs w:val="28"/>
              </w:rPr>
              <w:t xml:space="preserve">СЗ-7405-И, </w:t>
            </w:r>
            <w:r w:rsidR="00BA20DC" w:rsidRPr="00784097">
              <w:rPr>
                <w:sz w:val="28"/>
                <w:szCs w:val="28"/>
              </w:rPr>
              <w:t xml:space="preserve">от 17.12.2015 </w:t>
            </w:r>
            <w:r w:rsidR="00BA20DC">
              <w:rPr>
                <w:sz w:val="28"/>
                <w:szCs w:val="28"/>
              </w:rPr>
              <w:t xml:space="preserve">№ </w:t>
            </w:r>
            <w:r w:rsidR="006B1963" w:rsidRPr="00784097">
              <w:rPr>
                <w:sz w:val="28"/>
                <w:szCs w:val="28"/>
              </w:rPr>
              <w:t xml:space="preserve">СЗ- 7414-И </w:t>
            </w:r>
            <w:r w:rsidR="00D53275" w:rsidRPr="00784097">
              <w:rPr>
                <w:sz w:val="28"/>
                <w:szCs w:val="28"/>
              </w:rPr>
              <w:t xml:space="preserve">во всех органах исполнительной власти области, деятельность которых направлена в том числе на работу с инвалидами, органах местного самоуправления и учреждениях социального обслуживания населения, </w:t>
            </w:r>
            <w:r w:rsidR="006B1963" w:rsidRPr="00784097">
              <w:rPr>
                <w:sz w:val="28"/>
                <w:szCs w:val="28"/>
              </w:rPr>
              <w:t xml:space="preserve">начиная с 2016 года </w:t>
            </w:r>
            <w:r w:rsidR="00D53275" w:rsidRPr="00784097">
              <w:rPr>
                <w:sz w:val="28"/>
                <w:szCs w:val="28"/>
              </w:rPr>
              <w:t>организовано проведение мониторинга исполнения норм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участием представителей общественных организаций и инвалидов.</w:t>
            </w:r>
          </w:p>
        </w:tc>
      </w:tr>
      <w:tr w:rsidR="00D53275" w:rsidRPr="006E52AA" w:rsidTr="00B95A4F">
        <w:tc>
          <w:tcPr>
            <w:tcW w:w="851" w:type="dxa"/>
            <w:shd w:val="clear" w:color="auto" w:fill="auto"/>
          </w:tcPr>
          <w:p w:rsidR="00D53275" w:rsidRPr="006E52AA" w:rsidRDefault="00D53275" w:rsidP="00E639B2">
            <w:pPr>
              <w:autoSpaceDE w:val="0"/>
              <w:autoSpaceDN w:val="0"/>
              <w:adjustRightInd w:val="0"/>
              <w:spacing w:line="240" w:lineRule="exact"/>
              <w:jc w:val="center"/>
              <w:rPr>
                <w:bCs/>
                <w:sz w:val="28"/>
                <w:szCs w:val="28"/>
              </w:rPr>
            </w:pPr>
            <w:r w:rsidRPr="006E52AA">
              <w:rPr>
                <w:bCs/>
                <w:sz w:val="28"/>
                <w:szCs w:val="28"/>
              </w:rPr>
              <w:lastRenderedPageBreak/>
              <w:t>1.4.</w:t>
            </w:r>
          </w:p>
        </w:tc>
        <w:tc>
          <w:tcPr>
            <w:tcW w:w="4389" w:type="dxa"/>
            <w:shd w:val="clear" w:color="auto" w:fill="auto"/>
          </w:tcPr>
          <w:p w:rsidR="00D53275" w:rsidRPr="006E52AA" w:rsidRDefault="00D53275" w:rsidP="00E639B2">
            <w:pPr>
              <w:autoSpaceDE w:val="0"/>
              <w:autoSpaceDN w:val="0"/>
              <w:adjustRightInd w:val="0"/>
              <w:spacing w:line="250" w:lineRule="exact"/>
              <w:rPr>
                <w:bCs/>
                <w:sz w:val="28"/>
                <w:szCs w:val="28"/>
              </w:rPr>
            </w:pPr>
            <w:proofErr w:type="gramStart"/>
            <w:r w:rsidRPr="006E52AA">
              <w:rPr>
                <w:bCs/>
                <w:sz w:val="28"/>
                <w:szCs w:val="28"/>
              </w:rPr>
              <w:t xml:space="preserve">Разработка порядка предоставления </w:t>
            </w:r>
            <w:r w:rsidRPr="006E52AA">
              <w:rPr>
                <w:bCs/>
                <w:spacing w:val="-10"/>
                <w:sz w:val="28"/>
                <w:szCs w:val="28"/>
              </w:rPr>
              <w:t xml:space="preserve">услуг инвалидам на объектах, которые </w:t>
            </w:r>
            <w:r w:rsidRPr="006E52AA">
              <w:rPr>
                <w:bCs/>
                <w:sz w:val="28"/>
                <w:szCs w:val="28"/>
              </w:rPr>
              <w:t>невозможно полностью приспособить с учетом их нужд (до их реконструкции или капитального ремонта), в соответствии с нормой части 4 статьи 15 Федерального закона «О социальной защите инвалидов в Российской Федерации» (путем обеспечения им доступа к м</w:t>
            </w:r>
            <w:r>
              <w:rPr>
                <w:bCs/>
                <w:sz w:val="28"/>
                <w:szCs w:val="28"/>
              </w:rPr>
              <w:t>есту предоставления услуги либо</w:t>
            </w:r>
            <w:r w:rsidRPr="006E52AA">
              <w:rPr>
                <w:bCs/>
                <w:sz w:val="28"/>
                <w:szCs w:val="28"/>
              </w:rPr>
              <w:t xml:space="preserve"> когда это возможно предоставления необходимой услуги по месту жительства в дистанционном режиме) </w:t>
            </w:r>
            <w:proofErr w:type="gramEnd"/>
          </w:p>
        </w:tc>
        <w:tc>
          <w:tcPr>
            <w:tcW w:w="9644" w:type="dxa"/>
          </w:tcPr>
          <w:p w:rsidR="00D53275" w:rsidRDefault="00CD2C16" w:rsidP="00E639B2">
            <w:pPr>
              <w:autoSpaceDE w:val="0"/>
              <w:autoSpaceDN w:val="0"/>
              <w:adjustRightInd w:val="0"/>
              <w:jc w:val="both"/>
              <w:rPr>
                <w:rFonts w:cs="Calibri"/>
                <w:bCs/>
                <w:noProof/>
                <w:sz w:val="28"/>
                <w:szCs w:val="28"/>
                <w:lang w:eastAsia="ar-SA"/>
              </w:rPr>
            </w:pPr>
            <w:r>
              <w:rPr>
                <w:rFonts w:cs="Calibri"/>
                <w:bCs/>
                <w:noProof/>
                <w:sz w:val="28"/>
                <w:szCs w:val="28"/>
                <w:lang w:eastAsia="ar-SA"/>
              </w:rPr>
              <w:t xml:space="preserve">   </w:t>
            </w:r>
            <w:r w:rsidR="00D53275">
              <w:rPr>
                <w:rFonts w:cs="Calibri"/>
                <w:bCs/>
                <w:noProof/>
                <w:sz w:val="28"/>
                <w:szCs w:val="28"/>
                <w:lang w:eastAsia="ar-SA"/>
              </w:rPr>
              <w:t>Приказом департамента образования и молодежной политики Новгоро</w:t>
            </w:r>
            <w:r w:rsidR="00BE0EB2">
              <w:rPr>
                <w:rFonts w:cs="Calibri"/>
                <w:bCs/>
                <w:noProof/>
                <w:sz w:val="28"/>
                <w:szCs w:val="28"/>
                <w:lang w:eastAsia="ar-SA"/>
              </w:rPr>
              <w:t xml:space="preserve">дской области от 30.12.2015 </w:t>
            </w:r>
            <w:r w:rsidR="00D53275">
              <w:rPr>
                <w:rFonts w:cs="Calibri"/>
                <w:bCs/>
                <w:noProof/>
                <w:sz w:val="28"/>
                <w:szCs w:val="28"/>
                <w:lang w:eastAsia="ar-SA"/>
              </w:rPr>
              <w:t>№ 1272 утвержден Порядок обеспечения условий доступности для инвалидов услуг, предоставляемых департаментом образования и молодежной политики Новгородской области и подведомственными ему организациями.</w:t>
            </w:r>
          </w:p>
          <w:p w:rsidR="00E11564" w:rsidRPr="00E11564" w:rsidRDefault="00CD2C16" w:rsidP="00E11564">
            <w:pPr>
              <w:autoSpaceDE w:val="0"/>
              <w:autoSpaceDN w:val="0"/>
              <w:adjustRightInd w:val="0"/>
              <w:jc w:val="both"/>
              <w:rPr>
                <w:rFonts w:cs="Calibri"/>
                <w:bCs/>
                <w:noProof/>
                <w:sz w:val="28"/>
                <w:szCs w:val="28"/>
                <w:lang w:eastAsia="ar-SA"/>
              </w:rPr>
            </w:pPr>
            <w:r>
              <w:rPr>
                <w:rFonts w:cs="Calibri"/>
                <w:bCs/>
                <w:noProof/>
                <w:sz w:val="28"/>
                <w:szCs w:val="28"/>
                <w:lang w:eastAsia="ar-SA"/>
              </w:rPr>
              <w:t xml:space="preserve">    </w:t>
            </w:r>
            <w:r w:rsidR="00D53275">
              <w:rPr>
                <w:rFonts w:cs="Calibri"/>
                <w:bCs/>
                <w:noProof/>
                <w:sz w:val="28"/>
                <w:szCs w:val="28"/>
                <w:lang w:eastAsia="ar-SA"/>
              </w:rPr>
              <w:t>В департаменте культуры и туризма Новгородской области п</w:t>
            </w:r>
            <w:r w:rsidR="00D53275" w:rsidRPr="0052738C">
              <w:rPr>
                <w:rFonts w:cs="Calibri"/>
                <w:bCs/>
                <w:noProof/>
                <w:sz w:val="28"/>
                <w:szCs w:val="28"/>
                <w:lang w:eastAsia="ar-SA"/>
              </w:rPr>
              <w:t xml:space="preserve">редоставление инвалидам необходимой услуги по месту жительства в дистанционном режиме производится в двух учреждениях, подведомственных департаменту: </w:t>
            </w:r>
            <w:r w:rsidR="002D44C4" w:rsidRPr="00E11564">
              <w:rPr>
                <w:rFonts w:cs="Calibri"/>
                <w:sz w:val="28"/>
                <w:szCs w:val="28"/>
              </w:rPr>
              <w:t xml:space="preserve">Государственное бюджетное учреждение культуры </w:t>
            </w:r>
            <w:r w:rsidR="00D53275" w:rsidRPr="0052738C">
              <w:rPr>
                <w:rFonts w:cs="Calibri"/>
                <w:bCs/>
                <w:noProof/>
                <w:sz w:val="28"/>
                <w:szCs w:val="28"/>
                <w:lang w:eastAsia="ar-SA"/>
              </w:rPr>
              <w:t>и</w:t>
            </w:r>
            <w:r w:rsidR="00080840">
              <w:rPr>
                <w:rFonts w:cs="Calibri"/>
                <w:bCs/>
                <w:noProof/>
                <w:sz w:val="28"/>
                <w:szCs w:val="28"/>
                <w:lang w:eastAsia="ar-SA"/>
              </w:rPr>
              <w:t xml:space="preserve"> искусства</w:t>
            </w:r>
            <w:r w:rsidR="00D53275" w:rsidRPr="0052738C">
              <w:rPr>
                <w:rFonts w:cs="Calibri"/>
                <w:bCs/>
                <w:noProof/>
                <w:sz w:val="28"/>
                <w:szCs w:val="28"/>
                <w:lang w:eastAsia="ar-SA"/>
              </w:rPr>
              <w:t xml:space="preserve"> «Государственный музей художественной культуры Новгородской земли», </w:t>
            </w:r>
            <w:r w:rsidR="00E11564" w:rsidRPr="00E11564">
              <w:rPr>
                <w:rFonts w:cs="Calibri"/>
                <w:sz w:val="28"/>
                <w:szCs w:val="28"/>
              </w:rPr>
              <w:t>Государственное бюджетное учреждение культуры «Новгородская областная специальная библиотека для незрячих и слабовидящих «</w:t>
            </w:r>
            <w:proofErr w:type="spellStart"/>
            <w:r w:rsidR="00E11564" w:rsidRPr="00E11564">
              <w:rPr>
                <w:rFonts w:cs="Calibri"/>
                <w:sz w:val="28"/>
                <w:szCs w:val="28"/>
              </w:rPr>
              <w:t>Веда</w:t>
            </w:r>
            <w:proofErr w:type="spellEnd"/>
            <w:r w:rsidR="00E11564" w:rsidRPr="00E11564">
              <w:rPr>
                <w:rFonts w:cs="Calibri"/>
                <w:sz w:val="28"/>
                <w:szCs w:val="28"/>
              </w:rPr>
              <w:t>»</w:t>
            </w:r>
            <w:r w:rsidR="00B2075E">
              <w:rPr>
                <w:rFonts w:cs="Calibri"/>
                <w:sz w:val="28"/>
                <w:szCs w:val="28"/>
              </w:rPr>
              <w:t>.</w:t>
            </w:r>
          </w:p>
          <w:p w:rsidR="00D53275" w:rsidRDefault="00CD2C16" w:rsidP="00E639B2">
            <w:pPr>
              <w:jc w:val="both"/>
              <w:rPr>
                <w:sz w:val="28"/>
                <w:szCs w:val="28"/>
              </w:rPr>
            </w:pPr>
            <w:r>
              <w:rPr>
                <w:sz w:val="28"/>
                <w:szCs w:val="28"/>
              </w:rPr>
              <w:t xml:space="preserve">    </w:t>
            </w:r>
            <w:r w:rsidR="00D53275">
              <w:rPr>
                <w:sz w:val="28"/>
                <w:szCs w:val="28"/>
              </w:rPr>
              <w:t xml:space="preserve">Приказом департамента по физической культуре и спорту </w:t>
            </w:r>
            <w:r w:rsidR="0087501F">
              <w:rPr>
                <w:sz w:val="28"/>
                <w:szCs w:val="28"/>
              </w:rPr>
              <w:t xml:space="preserve">Новгородской </w:t>
            </w:r>
            <w:r w:rsidR="0087501F">
              <w:rPr>
                <w:sz w:val="28"/>
                <w:szCs w:val="28"/>
              </w:rPr>
              <w:lastRenderedPageBreak/>
              <w:t xml:space="preserve">области </w:t>
            </w:r>
            <w:r w:rsidR="00D53275">
              <w:rPr>
                <w:sz w:val="28"/>
                <w:szCs w:val="28"/>
              </w:rPr>
              <w:t xml:space="preserve">от  </w:t>
            </w:r>
            <w:r w:rsidR="00D53275">
              <w:rPr>
                <w:sz w:val="28"/>
              </w:rPr>
              <w:t xml:space="preserve">6 октября </w:t>
            </w:r>
            <w:r w:rsidR="00D53275" w:rsidRPr="00FF09D5">
              <w:rPr>
                <w:sz w:val="28"/>
              </w:rPr>
              <w:t>201</w:t>
            </w:r>
            <w:r w:rsidR="00D53275">
              <w:rPr>
                <w:sz w:val="28"/>
              </w:rPr>
              <w:t>5</w:t>
            </w:r>
            <w:r w:rsidR="00D53275" w:rsidRPr="00FF09D5">
              <w:rPr>
                <w:sz w:val="28"/>
              </w:rPr>
              <w:t xml:space="preserve"> года № </w:t>
            </w:r>
            <w:r w:rsidR="00D53275">
              <w:rPr>
                <w:sz w:val="28"/>
              </w:rPr>
              <w:t>411</w:t>
            </w:r>
            <w:r w:rsidR="00D53275">
              <w:rPr>
                <w:sz w:val="28"/>
                <w:szCs w:val="28"/>
              </w:rPr>
              <w:t xml:space="preserve"> у</w:t>
            </w:r>
            <w:r w:rsidR="00D53275" w:rsidRPr="00533E46">
              <w:rPr>
                <w:sz w:val="28"/>
                <w:szCs w:val="28"/>
              </w:rPr>
              <w:t>твер</w:t>
            </w:r>
            <w:r w:rsidR="00D53275">
              <w:rPr>
                <w:sz w:val="28"/>
                <w:szCs w:val="28"/>
              </w:rPr>
              <w:t xml:space="preserve">жден </w:t>
            </w:r>
            <w:hyperlink w:anchor="P31" w:history="1">
              <w:r w:rsidR="00D53275" w:rsidRPr="00533E46">
                <w:rPr>
                  <w:sz w:val="28"/>
                  <w:szCs w:val="28"/>
                </w:rPr>
                <w:t>Порядок</w:t>
              </w:r>
            </w:hyperlink>
            <w:r w:rsidR="00D53275" w:rsidRPr="00533E46">
              <w:rPr>
                <w:sz w:val="28"/>
                <w:szCs w:val="28"/>
              </w:rPr>
              <w:t xml:space="preserve"> обеспечения условий доступности для инвалидов объектов и предоставляемых услуг в сфере физической культуры и спорта</w:t>
            </w:r>
            <w:r w:rsidR="00D53275">
              <w:rPr>
                <w:sz w:val="28"/>
                <w:szCs w:val="28"/>
              </w:rPr>
              <w:t xml:space="preserve"> на территории Новгородской области</w:t>
            </w:r>
            <w:r w:rsidR="00D53275" w:rsidRPr="00533E46">
              <w:rPr>
                <w:sz w:val="28"/>
                <w:szCs w:val="28"/>
              </w:rPr>
              <w:t>, а также оказания инвалидам при этом необходимой помощи</w:t>
            </w:r>
            <w:r w:rsidR="00D53275">
              <w:rPr>
                <w:sz w:val="28"/>
                <w:szCs w:val="28"/>
              </w:rPr>
              <w:t>.</w:t>
            </w:r>
          </w:p>
          <w:p w:rsidR="00D53275" w:rsidRPr="0052738C" w:rsidRDefault="001504E2" w:rsidP="00E639B2">
            <w:pPr>
              <w:autoSpaceDE w:val="0"/>
              <w:autoSpaceDN w:val="0"/>
              <w:adjustRightInd w:val="0"/>
              <w:jc w:val="both"/>
              <w:rPr>
                <w:sz w:val="28"/>
                <w:szCs w:val="28"/>
              </w:rPr>
            </w:pPr>
            <w:r>
              <w:rPr>
                <w:sz w:val="28"/>
                <w:szCs w:val="28"/>
              </w:rPr>
              <w:t xml:space="preserve">     </w:t>
            </w:r>
            <w:r w:rsidRPr="00EC5E62">
              <w:rPr>
                <w:sz w:val="28"/>
                <w:szCs w:val="28"/>
              </w:rPr>
              <w:t>Во всех учреждениях социального обслуживания, подведомственных департаменту, утверждены Порядки оказания услуг инвалидам, которые невозможно полностью приспособить с учетом их нужд.</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lastRenderedPageBreak/>
              <w:t>1.5.</w:t>
            </w:r>
          </w:p>
        </w:tc>
        <w:tc>
          <w:tcPr>
            <w:tcW w:w="4389" w:type="dxa"/>
            <w:shd w:val="clear" w:color="auto" w:fill="auto"/>
          </w:tcPr>
          <w:p w:rsidR="00D53275" w:rsidRPr="006E52AA" w:rsidRDefault="00D53275" w:rsidP="00082CBC">
            <w:pPr>
              <w:autoSpaceDE w:val="0"/>
              <w:autoSpaceDN w:val="0"/>
              <w:adjustRightInd w:val="0"/>
              <w:spacing w:before="120" w:line="250" w:lineRule="exact"/>
              <w:rPr>
                <w:bCs/>
                <w:sz w:val="28"/>
                <w:szCs w:val="28"/>
              </w:rPr>
            </w:pPr>
            <w:r w:rsidRPr="006E52AA">
              <w:rPr>
                <w:bCs/>
                <w:sz w:val="28"/>
                <w:szCs w:val="28"/>
              </w:rPr>
              <w:t xml:space="preserve">Включение в административные регламенты предоставления </w:t>
            </w:r>
            <w:proofErr w:type="spellStart"/>
            <w:proofErr w:type="gramStart"/>
            <w:r w:rsidRPr="006E52AA">
              <w:rPr>
                <w:bCs/>
                <w:sz w:val="28"/>
                <w:szCs w:val="28"/>
              </w:rPr>
              <w:t>госу</w:t>
            </w:r>
            <w:proofErr w:type="spellEnd"/>
            <w:r w:rsidRPr="006E52AA">
              <w:rPr>
                <w:bCs/>
                <w:sz w:val="28"/>
                <w:szCs w:val="28"/>
              </w:rPr>
              <w:t>-дарственных</w:t>
            </w:r>
            <w:proofErr w:type="gramEnd"/>
            <w:r w:rsidRPr="006E52AA">
              <w:rPr>
                <w:bCs/>
                <w:sz w:val="28"/>
                <w:szCs w:val="28"/>
              </w:rPr>
              <w:t xml:space="preserve"> услуг требований </w:t>
            </w:r>
            <w:r w:rsidRPr="006E52AA">
              <w:rPr>
                <w:bCs/>
                <w:spacing w:val="-6"/>
                <w:sz w:val="28"/>
                <w:szCs w:val="28"/>
              </w:rPr>
              <w:t>к обеспечению условий доступности</w:t>
            </w:r>
            <w:r w:rsidRPr="006E52AA">
              <w:rPr>
                <w:bCs/>
                <w:sz w:val="28"/>
                <w:szCs w:val="28"/>
              </w:rPr>
              <w:t xml:space="preserve"> для инвалидов государственных услуг </w:t>
            </w:r>
          </w:p>
        </w:tc>
        <w:tc>
          <w:tcPr>
            <w:tcW w:w="9644" w:type="dxa"/>
          </w:tcPr>
          <w:p w:rsidR="00C234C6" w:rsidRDefault="00E1154A" w:rsidP="00C234C6">
            <w:pPr>
              <w:jc w:val="both"/>
              <w:rPr>
                <w:sz w:val="28"/>
                <w:szCs w:val="28"/>
              </w:rPr>
            </w:pPr>
            <w:r>
              <w:rPr>
                <w:bCs/>
                <w:sz w:val="28"/>
                <w:szCs w:val="28"/>
              </w:rPr>
              <w:t xml:space="preserve">   </w:t>
            </w:r>
            <w:r w:rsidR="00D53275">
              <w:rPr>
                <w:bCs/>
                <w:sz w:val="28"/>
                <w:szCs w:val="28"/>
              </w:rPr>
              <w:t>Во все административные регламенты предоставления государственных услуг включены требования к обеспечению условий доступности инвалидов.</w:t>
            </w:r>
            <w:r w:rsidR="006E1E46">
              <w:rPr>
                <w:sz w:val="22"/>
                <w:szCs w:val="22"/>
              </w:rPr>
              <w:t xml:space="preserve"> </w:t>
            </w:r>
            <w:r w:rsidR="006E1E46" w:rsidRPr="006E1E46">
              <w:rPr>
                <w:sz w:val="28"/>
                <w:szCs w:val="28"/>
              </w:rPr>
              <w:t>Комитетом государственной гражданской службы и содействия развитию местного самоуправления Новгородской области проведена организационная работа по разработке типовых административных регламентов предоставления муниципальных услуг. Все типовые административные регламенты утверждены на заседании комиссии по повышению качества и доступности предоставления государственных и муниципальных услуг. Общее количество таких регламентов – 44.</w:t>
            </w:r>
          </w:p>
          <w:p w:rsidR="00D53275" w:rsidRPr="00906B31" w:rsidRDefault="00906B31" w:rsidP="00C234C6">
            <w:pPr>
              <w:jc w:val="both"/>
              <w:rPr>
                <w:sz w:val="28"/>
                <w:szCs w:val="28"/>
              </w:rPr>
            </w:pPr>
            <w:r w:rsidRPr="00906B31">
              <w:rPr>
                <w:sz w:val="28"/>
                <w:szCs w:val="28"/>
              </w:rPr>
              <w:t xml:space="preserve">    </w:t>
            </w:r>
            <w:r w:rsidR="006E1E46" w:rsidRPr="006E1E46">
              <w:rPr>
                <w:sz w:val="28"/>
                <w:szCs w:val="28"/>
              </w:rPr>
              <w:t>В каждом типовом административном регламенте указаны требования к обеспечению условий доступности предоставления муниципальных услуг инвалидам и маломобильным гражданам.</w:t>
            </w:r>
          </w:p>
          <w:p w:rsidR="006E1E46" w:rsidRPr="006E1E46" w:rsidRDefault="00E1154A" w:rsidP="00E1154A">
            <w:pPr>
              <w:jc w:val="both"/>
              <w:rPr>
                <w:sz w:val="28"/>
                <w:szCs w:val="28"/>
              </w:rPr>
            </w:pPr>
            <w:r>
              <w:rPr>
                <w:sz w:val="28"/>
                <w:szCs w:val="28"/>
              </w:rPr>
              <w:t xml:space="preserve">    </w:t>
            </w:r>
            <w:r w:rsidR="006E1E46" w:rsidRPr="006E1E46">
              <w:rPr>
                <w:sz w:val="28"/>
                <w:szCs w:val="28"/>
              </w:rPr>
              <w:t>Аналогичные требования указаны в проектах административных регламентов предоставления государственных услуг, переданных на исполнение органам местного самоуправления областным законодательством. Общее количество административных регламентов по переданным полномочиям – 48. Все административные регламенты прошли экспертизу в комитете государственной гражданской службы и содействия развитию местного самоуправления Новгородской области, согласование в прокуратуре Новгородской области и утверждены в установленном законодательством порядке.</w:t>
            </w:r>
          </w:p>
          <w:p w:rsidR="00D50BE2" w:rsidRDefault="00AE1E30" w:rsidP="00AE1E30">
            <w:pPr>
              <w:jc w:val="both"/>
              <w:rPr>
                <w:sz w:val="28"/>
                <w:szCs w:val="28"/>
              </w:rPr>
            </w:pPr>
            <w:r>
              <w:rPr>
                <w:sz w:val="28"/>
                <w:szCs w:val="28"/>
              </w:rPr>
              <w:lastRenderedPageBreak/>
              <w:t xml:space="preserve">   </w:t>
            </w:r>
            <w:r w:rsidR="006E1E46" w:rsidRPr="006E1E46">
              <w:rPr>
                <w:sz w:val="28"/>
                <w:szCs w:val="28"/>
              </w:rPr>
              <w:t>Кроме того, приказом комитета государственной гражданской службы и содействия развитию местного самоуправления Новгородской области от 30.11.2015 № 71 утвержден Перечень административных регламентов предоставления государственных и муниципальных услуг, в которые планируется внесение требований по обеспечению условий доступности предоставления государственных и муниципальных услуг для инвалидов и маломобильных групп населения. На основании данного Перечня утвержден План по внесению в административные регламенты предоставления государственных и муниципальных услуг требований по обеспечению условий доступности предоставления государственных и муниципальных услуг для инвалидов и маломобильных групп населения.</w:t>
            </w:r>
            <w:r w:rsidR="00D50BE2">
              <w:rPr>
                <w:sz w:val="28"/>
                <w:szCs w:val="28"/>
              </w:rPr>
              <w:t xml:space="preserve"> </w:t>
            </w:r>
          </w:p>
          <w:p w:rsidR="006E1E46" w:rsidRPr="006E1E46" w:rsidRDefault="00D50BE2" w:rsidP="00D50BE2">
            <w:pPr>
              <w:jc w:val="both"/>
              <w:rPr>
                <w:bCs/>
                <w:sz w:val="28"/>
                <w:szCs w:val="28"/>
              </w:rPr>
            </w:pPr>
            <w:r>
              <w:rPr>
                <w:sz w:val="28"/>
                <w:szCs w:val="28"/>
              </w:rPr>
              <w:t xml:space="preserve">   </w:t>
            </w:r>
            <w:r w:rsidR="006329D8">
              <w:rPr>
                <w:sz w:val="28"/>
                <w:szCs w:val="28"/>
              </w:rPr>
              <w:t>Удельный вес административных регламентов предоставления государственных услуг, в которые внесены соответствующие изменения, составляет 98,5  %, муниципальных услуг- 100 %.</w:t>
            </w:r>
          </w:p>
        </w:tc>
      </w:tr>
      <w:tr w:rsidR="00007566" w:rsidRPr="006E52AA" w:rsidTr="00B95A4F">
        <w:tc>
          <w:tcPr>
            <w:tcW w:w="851" w:type="dxa"/>
            <w:shd w:val="clear" w:color="auto" w:fill="auto"/>
          </w:tcPr>
          <w:p w:rsidR="00007566" w:rsidRPr="00D027CB" w:rsidRDefault="00007566" w:rsidP="00082CBC">
            <w:pPr>
              <w:autoSpaceDE w:val="0"/>
              <w:autoSpaceDN w:val="0"/>
              <w:adjustRightInd w:val="0"/>
              <w:spacing w:before="120" w:line="240" w:lineRule="exact"/>
              <w:jc w:val="center"/>
              <w:rPr>
                <w:bCs/>
                <w:sz w:val="28"/>
                <w:szCs w:val="28"/>
              </w:rPr>
            </w:pPr>
            <w:r w:rsidRPr="00D027CB">
              <w:rPr>
                <w:bCs/>
                <w:sz w:val="28"/>
                <w:szCs w:val="28"/>
              </w:rPr>
              <w:lastRenderedPageBreak/>
              <w:t>2.</w:t>
            </w:r>
          </w:p>
        </w:tc>
        <w:tc>
          <w:tcPr>
            <w:tcW w:w="14033" w:type="dxa"/>
            <w:gridSpan w:val="2"/>
            <w:shd w:val="clear" w:color="auto" w:fill="auto"/>
          </w:tcPr>
          <w:p w:rsidR="00007566" w:rsidRPr="00D027CB" w:rsidRDefault="00007566" w:rsidP="00082CBC">
            <w:pPr>
              <w:autoSpaceDE w:val="0"/>
              <w:autoSpaceDN w:val="0"/>
              <w:adjustRightInd w:val="0"/>
              <w:spacing w:before="120" w:line="240" w:lineRule="exact"/>
              <w:rPr>
                <w:bCs/>
                <w:spacing w:val="-8"/>
                <w:sz w:val="28"/>
                <w:szCs w:val="28"/>
              </w:rPr>
            </w:pPr>
            <w:r w:rsidRPr="00D027CB">
              <w:rPr>
                <w:bCs/>
                <w:spacing w:val="-8"/>
                <w:sz w:val="28"/>
                <w:szCs w:val="28"/>
              </w:rPr>
              <w:t>Мероприятия по поэтапному повышению значений показателей доступности для инвалидов объектов инфраструктуры</w:t>
            </w:r>
            <w:r w:rsidRPr="00D027CB">
              <w:rPr>
                <w:bCs/>
                <w:sz w:val="28"/>
                <w:szCs w:val="28"/>
              </w:rPr>
              <w:t xml:space="preserve"> (транспортных средств, связи и информации), включая оборудование объектов необходимыми приспособлениями</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2.1.</w:t>
            </w:r>
          </w:p>
        </w:tc>
        <w:tc>
          <w:tcPr>
            <w:tcW w:w="4389" w:type="dxa"/>
            <w:shd w:val="clear" w:color="auto" w:fill="auto"/>
          </w:tcPr>
          <w:p w:rsidR="00D53275" w:rsidRPr="006E52AA" w:rsidRDefault="00D53275" w:rsidP="00B62EAC">
            <w:pPr>
              <w:autoSpaceDE w:val="0"/>
              <w:autoSpaceDN w:val="0"/>
              <w:adjustRightInd w:val="0"/>
              <w:spacing w:before="120" w:line="240" w:lineRule="exact"/>
              <w:rPr>
                <w:bCs/>
                <w:sz w:val="28"/>
                <w:szCs w:val="28"/>
              </w:rPr>
            </w:pPr>
            <w:r w:rsidRPr="006E52AA">
              <w:rPr>
                <w:bCs/>
                <w:spacing w:val="-4"/>
                <w:sz w:val="28"/>
                <w:szCs w:val="28"/>
              </w:rPr>
              <w:t>Сбор, анализ и обобщение информа</w:t>
            </w:r>
            <w:r w:rsidRPr="006E52AA">
              <w:rPr>
                <w:bCs/>
                <w:sz w:val="28"/>
                <w:szCs w:val="28"/>
              </w:rPr>
              <w:t>ции об обеспечении требований доступности для инвалидов на объектах транспортной инфраструктуры</w:t>
            </w:r>
          </w:p>
        </w:tc>
        <w:tc>
          <w:tcPr>
            <w:tcW w:w="9644" w:type="dxa"/>
          </w:tcPr>
          <w:p w:rsidR="00D53275" w:rsidRPr="006E52AA" w:rsidRDefault="00907F02" w:rsidP="00593F0F">
            <w:pPr>
              <w:autoSpaceDE w:val="0"/>
              <w:autoSpaceDN w:val="0"/>
              <w:adjustRightInd w:val="0"/>
              <w:spacing w:before="120"/>
              <w:jc w:val="both"/>
              <w:rPr>
                <w:bCs/>
                <w:sz w:val="28"/>
                <w:szCs w:val="28"/>
              </w:rPr>
            </w:pPr>
            <w:r>
              <w:rPr>
                <w:bCs/>
                <w:sz w:val="28"/>
                <w:szCs w:val="28"/>
              </w:rPr>
              <w:t xml:space="preserve">  </w:t>
            </w:r>
            <w:r w:rsidR="00D53275">
              <w:rPr>
                <w:bCs/>
                <w:sz w:val="28"/>
                <w:szCs w:val="28"/>
              </w:rPr>
              <w:t>Сбор, анализ и обобщение информации об обеспечении требований доступности для инвалидов на объектах транспортной инфраструктуры осуществляется путем проведения рабочих встреч, круглых столов с владельцами транспортной инфраструктуры. В отчетном периоде проведено 3 рабочих встречи и 1 круглый стол.</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2.2.</w:t>
            </w:r>
          </w:p>
        </w:tc>
        <w:tc>
          <w:tcPr>
            <w:tcW w:w="4389" w:type="dxa"/>
            <w:shd w:val="clear" w:color="auto" w:fill="auto"/>
          </w:tcPr>
          <w:p w:rsidR="00D53275" w:rsidRPr="006E52AA" w:rsidRDefault="00D53275" w:rsidP="00B62EAC">
            <w:pPr>
              <w:autoSpaceDE w:val="0"/>
              <w:autoSpaceDN w:val="0"/>
              <w:adjustRightInd w:val="0"/>
              <w:spacing w:before="120" w:line="240" w:lineRule="exact"/>
              <w:rPr>
                <w:bCs/>
                <w:sz w:val="28"/>
                <w:szCs w:val="28"/>
              </w:rPr>
            </w:pPr>
            <w:r w:rsidRPr="006E52AA">
              <w:rPr>
                <w:bCs/>
                <w:sz w:val="28"/>
                <w:szCs w:val="28"/>
              </w:rPr>
              <w:t xml:space="preserve">Приобретение </w:t>
            </w:r>
            <w:proofErr w:type="spellStart"/>
            <w:r w:rsidRPr="006E52AA">
              <w:rPr>
                <w:bCs/>
                <w:sz w:val="28"/>
                <w:szCs w:val="28"/>
              </w:rPr>
              <w:t>низкопольных</w:t>
            </w:r>
            <w:proofErr w:type="spellEnd"/>
            <w:r w:rsidRPr="006E52AA">
              <w:rPr>
                <w:bCs/>
                <w:sz w:val="28"/>
                <w:szCs w:val="28"/>
              </w:rPr>
              <w:t xml:space="preserve"> автобусов общего пользования, адаптированных для перевозки инвалидов и других МГН</w:t>
            </w:r>
          </w:p>
        </w:tc>
        <w:tc>
          <w:tcPr>
            <w:tcW w:w="9644" w:type="dxa"/>
          </w:tcPr>
          <w:p w:rsidR="00D53275" w:rsidRPr="006E52AA" w:rsidRDefault="002879F5" w:rsidP="00391BD0">
            <w:pPr>
              <w:autoSpaceDE w:val="0"/>
              <w:autoSpaceDN w:val="0"/>
              <w:adjustRightInd w:val="0"/>
              <w:spacing w:before="120"/>
              <w:jc w:val="both"/>
              <w:rPr>
                <w:bCs/>
                <w:sz w:val="28"/>
                <w:szCs w:val="28"/>
              </w:rPr>
            </w:pPr>
            <w:r>
              <w:rPr>
                <w:bCs/>
                <w:sz w:val="28"/>
                <w:szCs w:val="28"/>
              </w:rPr>
              <w:t xml:space="preserve">     </w:t>
            </w:r>
            <w:proofErr w:type="spellStart"/>
            <w:proofErr w:type="gramStart"/>
            <w:r w:rsidR="00D53275">
              <w:rPr>
                <w:bCs/>
                <w:sz w:val="28"/>
                <w:szCs w:val="28"/>
              </w:rPr>
              <w:t>Низкопольные</w:t>
            </w:r>
            <w:proofErr w:type="spellEnd"/>
            <w:r w:rsidR="00D53275">
              <w:rPr>
                <w:bCs/>
                <w:sz w:val="28"/>
                <w:szCs w:val="28"/>
              </w:rPr>
              <w:t xml:space="preserve"> автобусы общего пользования, адаптированные для перевозки инвалидов и других </w:t>
            </w:r>
            <w:r w:rsidR="00350DAB">
              <w:rPr>
                <w:bCs/>
                <w:sz w:val="28"/>
                <w:szCs w:val="28"/>
              </w:rPr>
              <w:t xml:space="preserve">маломобильных групп населения </w:t>
            </w:r>
            <w:r w:rsidR="00D53275">
              <w:rPr>
                <w:bCs/>
                <w:sz w:val="28"/>
                <w:szCs w:val="28"/>
              </w:rPr>
              <w:t xml:space="preserve">не приобретались, вместе с тем доля автомобильного и городского электрического транспорта общего пользования, оборудованного для перевозки инвалидов в зависимости от стойких расстройств функций организма (зрения, слуха, опорно-двигательного аппарата) составила 11,8 % </w:t>
            </w:r>
            <w:r w:rsidR="00D53275">
              <w:rPr>
                <w:bCs/>
                <w:sz w:val="28"/>
                <w:szCs w:val="28"/>
              </w:rPr>
              <w:lastRenderedPageBreak/>
              <w:t>от общего количества транспортных средств</w:t>
            </w:r>
            <w:r w:rsidR="00CA4AF0">
              <w:rPr>
                <w:bCs/>
                <w:sz w:val="28"/>
                <w:szCs w:val="28"/>
              </w:rPr>
              <w:t xml:space="preserve">, </w:t>
            </w:r>
            <w:r w:rsidR="00D53275">
              <w:rPr>
                <w:bCs/>
                <w:sz w:val="28"/>
                <w:szCs w:val="28"/>
              </w:rPr>
              <w:t>что соответствует плановому показателю</w:t>
            </w:r>
            <w:r w:rsidR="00CA4AF0">
              <w:rPr>
                <w:bCs/>
                <w:sz w:val="28"/>
                <w:szCs w:val="28"/>
              </w:rPr>
              <w:t xml:space="preserve"> на 2016 год</w:t>
            </w:r>
            <w:r w:rsidR="00D53275">
              <w:rPr>
                <w:bCs/>
                <w:sz w:val="28"/>
                <w:szCs w:val="28"/>
              </w:rPr>
              <w:t>.</w:t>
            </w:r>
            <w:proofErr w:type="gramEnd"/>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lastRenderedPageBreak/>
              <w:t>2.3.</w:t>
            </w:r>
          </w:p>
        </w:tc>
        <w:tc>
          <w:tcPr>
            <w:tcW w:w="4389" w:type="dxa"/>
            <w:shd w:val="clear" w:color="auto" w:fill="auto"/>
          </w:tcPr>
          <w:p w:rsidR="00D53275" w:rsidRPr="006E52AA" w:rsidRDefault="00D53275" w:rsidP="00082CBC">
            <w:pPr>
              <w:autoSpaceDE w:val="0"/>
              <w:autoSpaceDN w:val="0"/>
              <w:adjustRightInd w:val="0"/>
              <w:spacing w:before="120" w:line="240" w:lineRule="exact"/>
              <w:rPr>
                <w:bCs/>
                <w:sz w:val="28"/>
                <w:szCs w:val="28"/>
              </w:rPr>
            </w:pPr>
            <w:r w:rsidRPr="006E52AA">
              <w:rPr>
                <w:bCs/>
                <w:sz w:val="28"/>
                <w:szCs w:val="28"/>
              </w:rPr>
              <w:t xml:space="preserve">Организация при осуществлении перевозочной деятельности </w:t>
            </w:r>
            <w:proofErr w:type="spellStart"/>
            <w:r w:rsidRPr="006E52AA">
              <w:rPr>
                <w:bCs/>
                <w:sz w:val="28"/>
                <w:szCs w:val="28"/>
              </w:rPr>
              <w:t>меро</w:t>
            </w:r>
            <w:proofErr w:type="spellEnd"/>
            <w:r w:rsidRPr="006E52AA">
              <w:rPr>
                <w:bCs/>
                <w:sz w:val="28"/>
                <w:szCs w:val="28"/>
              </w:rPr>
              <w:t>-</w:t>
            </w:r>
            <w:r w:rsidRPr="006B55AC">
              <w:rPr>
                <w:bCs/>
                <w:spacing w:val="-6"/>
                <w:sz w:val="28"/>
                <w:szCs w:val="28"/>
              </w:rPr>
              <w:t>приятий по дублированию звуковой</w:t>
            </w:r>
            <w:r w:rsidRPr="006E52AA">
              <w:rPr>
                <w:bCs/>
                <w:sz w:val="28"/>
                <w:szCs w:val="28"/>
              </w:rPr>
              <w:t xml:space="preserve"> </w:t>
            </w:r>
            <w:r w:rsidRPr="006B55AC">
              <w:rPr>
                <w:bCs/>
                <w:spacing w:val="-12"/>
                <w:sz w:val="28"/>
                <w:szCs w:val="28"/>
              </w:rPr>
              <w:t>и зрительной информации, оснащение</w:t>
            </w:r>
            <w:r w:rsidRPr="006E52AA">
              <w:rPr>
                <w:bCs/>
                <w:sz w:val="28"/>
                <w:szCs w:val="28"/>
              </w:rPr>
              <w:t xml:space="preserve"> транспортных средств надписями, иной текстовой и графической информацией, выполненной укрупненным шрифтом, в том числе с применением рельефн</w:t>
            </w:r>
            <w:proofErr w:type="gramStart"/>
            <w:r w:rsidRPr="006E52AA">
              <w:rPr>
                <w:bCs/>
                <w:sz w:val="28"/>
                <w:szCs w:val="28"/>
              </w:rPr>
              <w:t>о</w:t>
            </w:r>
            <w:r>
              <w:rPr>
                <w:bCs/>
                <w:sz w:val="28"/>
                <w:szCs w:val="28"/>
              </w:rPr>
              <w:t>-</w:t>
            </w:r>
            <w:proofErr w:type="gramEnd"/>
            <w:r w:rsidRPr="006E52AA">
              <w:rPr>
                <w:bCs/>
                <w:sz w:val="28"/>
                <w:szCs w:val="28"/>
              </w:rPr>
              <w:t xml:space="preserve"> точечного шрифта Брайля</w:t>
            </w:r>
          </w:p>
        </w:tc>
        <w:tc>
          <w:tcPr>
            <w:tcW w:w="9644" w:type="dxa"/>
          </w:tcPr>
          <w:p w:rsidR="002879F5" w:rsidRDefault="002879F5" w:rsidP="00026540">
            <w:pPr>
              <w:autoSpaceDE w:val="0"/>
              <w:autoSpaceDN w:val="0"/>
              <w:adjustRightInd w:val="0"/>
              <w:jc w:val="both"/>
              <w:rPr>
                <w:bCs/>
                <w:sz w:val="28"/>
                <w:szCs w:val="28"/>
              </w:rPr>
            </w:pPr>
            <w:r>
              <w:rPr>
                <w:bCs/>
                <w:sz w:val="28"/>
                <w:szCs w:val="28"/>
              </w:rPr>
              <w:t xml:space="preserve">  </w:t>
            </w:r>
            <w:r w:rsidR="00026540">
              <w:rPr>
                <w:bCs/>
                <w:sz w:val="28"/>
                <w:szCs w:val="28"/>
              </w:rPr>
              <w:t xml:space="preserve"> </w:t>
            </w:r>
            <w:r w:rsidR="00093FDB">
              <w:rPr>
                <w:bCs/>
                <w:sz w:val="28"/>
                <w:szCs w:val="28"/>
              </w:rPr>
              <w:t xml:space="preserve"> </w:t>
            </w:r>
            <w:r w:rsidR="000A25EC">
              <w:rPr>
                <w:bCs/>
                <w:sz w:val="28"/>
                <w:szCs w:val="28"/>
              </w:rPr>
              <w:t>В 2016 году о</w:t>
            </w:r>
            <w:r w:rsidR="00D53275">
              <w:rPr>
                <w:bCs/>
                <w:sz w:val="28"/>
                <w:szCs w:val="28"/>
              </w:rPr>
              <w:t xml:space="preserve">рганизованы мероприятия по дублированию звуковой и зрительной информации, оснащению транспортных средств надписями, иной текстовой и графической информацией, выполненной укрупненным шрифтом, в том числе с применением рельефно-точечного шрифта Брайля. </w:t>
            </w:r>
          </w:p>
          <w:p w:rsidR="00026540" w:rsidRDefault="00026540" w:rsidP="00026540">
            <w:pPr>
              <w:autoSpaceDE w:val="0"/>
              <w:autoSpaceDN w:val="0"/>
              <w:adjustRightInd w:val="0"/>
              <w:jc w:val="both"/>
              <w:rPr>
                <w:bCs/>
                <w:sz w:val="28"/>
                <w:szCs w:val="28"/>
              </w:rPr>
            </w:pPr>
            <w:r>
              <w:rPr>
                <w:bCs/>
                <w:sz w:val="28"/>
                <w:szCs w:val="28"/>
              </w:rPr>
              <w:t xml:space="preserve">     В 85 % транспортных средств подвижного состава организована автоматическая трансляция наименования остановочных мест.</w:t>
            </w:r>
          </w:p>
          <w:p w:rsidR="00624098" w:rsidRPr="00026540" w:rsidRDefault="00624098" w:rsidP="00026540">
            <w:pPr>
              <w:autoSpaceDE w:val="0"/>
              <w:autoSpaceDN w:val="0"/>
              <w:adjustRightInd w:val="0"/>
              <w:jc w:val="both"/>
              <w:rPr>
                <w:bCs/>
                <w:sz w:val="28"/>
                <w:szCs w:val="28"/>
              </w:rPr>
            </w:pPr>
            <w:r>
              <w:rPr>
                <w:bCs/>
                <w:sz w:val="28"/>
                <w:szCs w:val="28"/>
              </w:rPr>
              <w:t xml:space="preserve">    Текстовая и графическая информация, выполненная укрупненным шрифтом, размещена на объектах транс</w:t>
            </w:r>
            <w:r w:rsidR="00A317A6">
              <w:rPr>
                <w:bCs/>
                <w:sz w:val="28"/>
                <w:szCs w:val="28"/>
              </w:rPr>
              <w:t>портной инфраструктуры (1 автовокзал и 3 автостанции).</w:t>
            </w:r>
          </w:p>
          <w:p w:rsidR="00D53275" w:rsidRDefault="00AD3988" w:rsidP="00A22FD7">
            <w:pPr>
              <w:autoSpaceDE w:val="0"/>
              <w:autoSpaceDN w:val="0"/>
              <w:adjustRightInd w:val="0"/>
              <w:jc w:val="both"/>
              <w:rPr>
                <w:bCs/>
                <w:sz w:val="28"/>
                <w:szCs w:val="28"/>
              </w:rPr>
            </w:pPr>
            <w:r>
              <w:rPr>
                <w:bCs/>
                <w:sz w:val="28"/>
                <w:szCs w:val="28"/>
              </w:rPr>
              <w:t xml:space="preserve">     </w:t>
            </w:r>
            <w:r w:rsidR="00D53275">
              <w:rPr>
                <w:bCs/>
                <w:sz w:val="28"/>
                <w:szCs w:val="28"/>
              </w:rPr>
              <w:t xml:space="preserve">В целях повышения уровня доступности для инвалидов объектов транспортной инфраструктуры междугородного и внутригородского пассажирского транспорта в зависимости от стойких расстройств функций организма (зрения, слуха, опорно-двигательного аппарата) департаментом транспорта и дорожного хозяйства Новгородской </w:t>
            </w:r>
            <w:r w:rsidR="00A22FD7">
              <w:rPr>
                <w:bCs/>
                <w:sz w:val="28"/>
                <w:szCs w:val="28"/>
              </w:rPr>
              <w:t xml:space="preserve">  </w:t>
            </w:r>
            <w:r w:rsidR="00D53275">
              <w:rPr>
                <w:bCs/>
                <w:sz w:val="28"/>
                <w:szCs w:val="28"/>
              </w:rPr>
              <w:t xml:space="preserve">области </w:t>
            </w:r>
            <w:r w:rsidR="00A22FD7">
              <w:rPr>
                <w:bCs/>
                <w:sz w:val="28"/>
                <w:szCs w:val="28"/>
              </w:rPr>
              <w:t xml:space="preserve">   </w:t>
            </w:r>
            <w:r w:rsidR="00D53275">
              <w:rPr>
                <w:bCs/>
                <w:sz w:val="28"/>
                <w:szCs w:val="28"/>
              </w:rPr>
              <w:t>осуществляется</w:t>
            </w:r>
          </w:p>
          <w:p w:rsidR="002A771D" w:rsidRDefault="00AD3988" w:rsidP="00A22FD7">
            <w:pPr>
              <w:autoSpaceDE w:val="0"/>
              <w:autoSpaceDN w:val="0"/>
              <w:adjustRightInd w:val="0"/>
              <w:jc w:val="both"/>
              <w:rPr>
                <w:bCs/>
                <w:sz w:val="28"/>
                <w:szCs w:val="28"/>
              </w:rPr>
            </w:pPr>
            <w:r>
              <w:rPr>
                <w:bCs/>
                <w:sz w:val="28"/>
                <w:szCs w:val="28"/>
              </w:rPr>
              <w:t>с</w:t>
            </w:r>
            <w:r w:rsidR="00D53275">
              <w:rPr>
                <w:bCs/>
                <w:sz w:val="28"/>
                <w:szCs w:val="28"/>
              </w:rPr>
              <w:t>бор, анализ и обобщение информации об обеспечении требований доступности для инвалидов на объектах транспортной инфраструктуры.</w:t>
            </w:r>
          </w:p>
          <w:p w:rsidR="00D53275" w:rsidRDefault="00EA7A84" w:rsidP="002A771D">
            <w:pPr>
              <w:autoSpaceDE w:val="0"/>
              <w:autoSpaceDN w:val="0"/>
              <w:adjustRightInd w:val="0"/>
              <w:jc w:val="both"/>
              <w:rPr>
                <w:bCs/>
                <w:sz w:val="28"/>
                <w:szCs w:val="28"/>
              </w:rPr>
            </w:pPr>
            <w:r>
              <w:rPr>
                <w:bCs/>
                <w:sz w:val="28"/>
                <w:szCs w:val="28"/>
              </w:rPr>
              <w:t xml:space="preserve">     </w:t>
            </w:r>
            <w:proofErr w:type="gramStart"/>
            <w:r w:rsidR="00D53275">
              <w:rPr>
                <w:bCs/>
                <w:sz w:val="28"/>
                <w:szCs w:val="28"/>
              </w:rPr>
              <w:t xml:space="preserve">По состоянию на 1 января 2017 года </w:t>
            </w:r>
            <w:r>
              <w:rPr>
                <w:bCs/>
                <w:sz w:val="28"/>
                <w:szCs w:val="28"/>
              </w:rPr>
              <w:t xml:space="preserve">4 </w:t>
            </w:r>
            <w:r w:rsidR="00D53275">
              <w:rPr>
                <w:bCs/>
                <w:sz w:val="28"/>
                <w:szCs w:val="28"/>
              </w:rPr>
              <w:t>объект</w:t>
            </w:r>
            <w:r>
              <w:rPr>
                <w:bCs/>
                <w:sz w:val="28"/>
                <w:szCs w:val="28"/>
              </w:rPr>
              <w:t>а</w:t>
            </w:r>
            <w:r w:rsidR="00D53275">
              <w:rPr>
                <w:bCs/>
                <w:sz w:val="28"/>
                <w:szCs w:val="28"/>
              </w:rPr>
              <w:t xml:space="preserve"> транспортной инфраструктуры досту</w:t>
            </w:r>
            <w:r w:rsidR="007F48D6">
              <w:rPr>
                <w:bCs/>
                <w:sz w:val="28"/>
                <w:szCs w:val="28"/>
              </w:rPr>
              <w:t>пны</w:t>
            </w:r>
            <w:r w:rsidR="00D53275">
              <w:rPr>
                <w:bCs/>
                <w:sz w:val="28"/>
                <w:szCs w:val="28"/>
              </w:rPr>
              <w:t xml:space="preserve"> для инвалидов.</w:t>
            </w:r>
            <w:proofErr w:type="gramEnd"/>
          </w:p>
          <w:p w:rsidR="00D53275" w:rsidRDefault="00F372AF" w:rsidP="00C8065C">
            <w:pPr>
              <w:autoSpaceDE w:val="0"/>
              <w:autoSpaceDN w:val="0"/>
              <w:adjustRightInd w:val="0"/>
              <w:jc w:val="both"/>
              <w:rPr>
                <w:bCs/>
                <w:sz w:val="28"/>
                <w:szCs w:val="28"/>
              </w:rPr>
            </w:pPr>
            <w:r>
              <w:rPr>
                <w:bCs/>
                <w:sz w:val="28"/>
                <w:szCs w:val="28"/>
              </w:rPr>
              <w:t xml:space="preserve">      </w:t>
            </w:r>
            <w:r w:rsidR="00D53275">
              <w:rPr>
                <w:bCs/>
                <w:sz w:val="28"/>
                <w:szCs w:val="28"/>
              </w:rPr>
              <w:t>В целях беспрепятственного доступа пассажиров к автотранспортным средствам на объектах транспортной инфраструктуры проведены следующие мероприятия:</w:t>
            </w:r>
          </w:p>
          <w:p w:rsidR="00D53275" w:rsidRDefault="001E2E8C" w:rsidP="00C8065C">
            <w:pPr>
              <w:autoSpaceDE w:val="0"/>
              <w:autoSpaceDN w:val="0"/>
              <w:adjustRightInd w:val="0"/>
              <w:jc w:val="both"/>
              <w:rPr>
                <w:bCs/>
                <w:sz w:val="28"/>
                <w:szCs w:val="28"/>
              </w:rPr>
            </w:pPr>
            <w:r>
              <w:rPr>
                <w:bCs/>
                <w:sz w:val="28"/>
                <w:szCs w:val="28"/>
              </w:rPr>
              <w:t xml:space="preserve">     </w:t>
            </w:r>
            <w:r w:rsidR="00370DB4">
              <w:rPr>
                <w:bCs/>
                <w:sz w:val="28"/>
                <w:szCs w:val="28"/>
              </w:rPr>
              <w:t>н</w:t>
            </w:r>
            <w:r w:rsidR="00D53275">
              <w:rPr>
                <w:bCs/>
                <w:sz w:val="28"/>
                <w:szCs w:val="28"/>
              </w:rPr>
              <w:t>а территории автовокзала были размещены информационные знаки о доступности, о направлении движения к кассам и на платформы;</w:t>
            </w:r>
          </w:p>
          <w:p w:rsidR="00D53275" w:rsidRDefault="000403CA" w:rsidP="00C8065C">
            <w:pPr>
              <w:autoSpaceDE w:val="0"/>
              <w:autoSpaceDN w:val="0"/>
              <w:adjustRightInd w:val="0"/>
              <w:jc w:val="both"/>
              <w:rPr>
                <w:bCs/>
                <w:sz w:val="28"/>
                <w:szCs w:val="28"/>
              </w:rPr>
            </w:pPr>
            <w:r>
              <w:rPr>
                <w:bCs/>
                <w:sz w:val="28"/>
                <w:szCs w:val="28"/>
              </w:rPr>
              <w:t xml:space="preserve">    </w:t>
            </w:r>
            <w:r w:rsidR="00D53275">
              <w:rPr>
                <w:bCs/>
                <w:sz w:val="28"/>
                <w:szCs w:val="28"/>
              </w:rPr>
              <w:t>установлен пандус;</w:t>
            </w:r>
          </w:p>
          <w:p w:rsidR="00D53275" w:rsidRDefault="001E2E8C" w:rsidP="00C8065C">
            <w:pPr>
              <w:autoSpaceDE w:val="0"/>
              <w:autoSpaceDN w:val="0"/>
              <w:adjustRightInd w:val="0"/>
              <w:jc w:val="both"/>
              <w:rPr>
                <w:bCs/>
                <w:sz w:val="28"/>
                <w:szCs w:val="28"/>
              </w:rPr>
            </w:pPr>
            <w:r>
              <w:rPr>
                <w:bCs/>
                <w:sz w:val="28"/>
                <w:szCs w:val="28"/>
              </w:rPr>
              <w:t xml:space="preserve">    </w:t>
            </w:r>
            <w:r w:rsidR="00D53275">
              <w:rPr>
                <w:bCs/>
                <w:sz w:val="28"/>
                <w:szCs w:val="28"/>
              </w:rPr>
              <w:t>для оказания помощи пассажирам из числа инвалидов установлена кнопка вызова персонала;</w:t>
            </w:r>
          </w:p>
          <w:p w:rsidR="00D53275" w:rsidRDefault="00D53275" w:rsidP="00C8065C">
            <w:pPr>
              <w:autoSpaceDE w:val="0"/>
              <w:autoSpaceDN w:val="0"/>
              <w:adjustRightInd w:val="0"/>
              <w:spacing w:before="120"/>
              <w:jc w:val="both"/>
              <w:rPr>
                <w:bCs/>
                <w:sz w:val="28"/>
                <w:szCs w:val="28"/>
              </w:rPr>
            </w:pPr>
            <w:r>
              <w:rPr>
                <w:bCs/>
                <w:sz w:val="28"/>
                <w:szCs w:val="28"/>
              </w:rPr>
              <w:lastRenderedPageBreak/>
              <w:t>определено место стоянки транспорта, принадлежащего инвалидам.</w:t>
            </w:r>
          </w:p>
          <w:p w:rsidR="00D53275" w:rsidRDefault="00F372AF" w:rsidP="009D2A8F">
            <w:pPr>
              <w:autoSpaceDE w:val="0"/>
              <w:autoSpaceDN w:val="0"/>
              <w:adjustRightInd w:val="0"/>
              <w:jc w:val="both"/>
              <w:rPr>
                <w:bCs/>
                <w:sz w:val="28"/>
                <w:szCs w:val="28"/>
              </w:rPr>
            </w:pPr>
            <w:r>
              <w:rPr>
                <w:bCs/>
                <w:sz w:val="28"/>
                <w:szCs w:val="28"/>
              </w:rPr>
              <w:t xml:space="preserve">     </w:t>
            </w:r>
            <w:r w:rsidR="00370DB4">
              <w:rPr>
                <w:bCs/>
                <w:sz w:val="28"/>
                <w:szCs w:val="28"/>
              </w:rPr>
              <w:t>П</w:t>
            </w:r>
            <w:r w:rsidR="00D53275">
              <w:rPr>
                <w:bCs/>
                <w:sz w:val="28"/>
                <w:szCs w:val="28"/>
              </w:rPr>
              <w:t>роектной документацией на строительство, реконструкцию, капитальный ремонт и ремонт дорог регионального и межмуниципального значения предусматриваются:</w:t>
            </w:r>
          </w:p>
          <w:p w:rsidR="00D53275" w:rsidRDefault="003A39E5" w:rsidP="009D2A8F">
            <w:pPr>
              <w:autoSpaceDE w:val="0"/>
              <w:autoSpaceDN w:val="0"/>
              <w:adjustRightInd w:val="0"/>
              <w:jc w:val="both"/>
              <w:rPr>
                <w:bCs/>
                <w:sz w:val="28"/>
                <w:szCs w:val="28"/>
              </w:rPr>
            </w:pPr>
            <w:r>
              <w:rPr>
                <w:bCs/>
                <w:sz w:val="28"/>
                <w:szCs w:val="28"/>
              </w:rPr>
              <w:t xml:space="preserve">    </w:t>
            </w:r>
            <w:r w:rsidR="00D53275">
              <w:rPr>
                <w:bCs/>
                <w:sz w:val="28"/>
                <w:szCs w:val="28"/>
              </w:rPr>
              <w:t>- понижение бортового камня на пешеходных переходах;</w:t>
            </w:r>
          </w:p>
          <w:p w:rsidR="00D53275" w:rsidRDefault="003A39E5" w:rsidP="009D2A8F">
            <w:pPr>
              <w:autoSpaceDE w:val="0"/>
              <w:autoSpaceDN w:val="0"/>
              <w:adjustRightInd w:val="0"/>
              <w:jc w:val="both"/>
              <w:rPr>
                <w:bCs/>
                <w:sz w:val="28"/>
                <w:szCs w:val="28"/>
              </w:rPr>
            </w:pPr>
            <w:r>
              <w:rPr>
                <w:bCs/>
                <w:sz w:val="28"/>
                <w:szCs w:val="28"/>
              </w:rPr>
              <w:t xml:space="preserve">    </w:t>
            </w:r>
            <w:r w:rsidR="00D53275">
              <w:rPr>
                <w:bCs/>
                <w:sz w:val="28"/>
                <w:szCs w:val="28"/>
              </w:rPr>
              <w:t>- наличие пандусов на остановочных площадках автобусных остановок;</w:t>
            </w:r>
          </w:p>
          <w:p w:rsidR="00D53275" w:rsidRPr="006E52AA" w:rsidRDefault="00D53275" w:rsidP="009D2A8F">
            <w:pPr>
              <w:autoSpaceDE w:val="0"/>
              <w:autoSpaceDN w:val="0"/>
              <w:adjustRightInd w:val="0"/>
              <w:jc w:val="both"/>
              <w:rPr>
                <w:bCs/>
                <w:sz w:val="28"/>
                <w:szCs w:val="28"/>
              </w:rPr>
            </w:pPr>
            <w:r>
              <w:rPr>
                <w:bCs/>
                <w:sz w:val="28"/>
                <w:szCs w:val="28"/>
              </w:rPr>
              <w:t>применение тактильной плитки, в качестве мощения информационных полос на тротуарах для инвалидов по зрению в местах пешеходных переходов.</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lastRenderedPageBreak/>
              <w:t>2.4.</w:t>
            </w:r>
          </w:p>
        </w:tc>
        <w:tc>
          <w:tcPr>
            <w:tcW w:w="4389" w:type="dxa"/>
            <w:shd w:val="clear" w:color="auto" w:fill="auto"/>
          </w:tcPr>
          <w:p w:rsidR="00D53275" w:rsidRPr="006E52AA" w:rsidRDefault="00D53275" w:rsidP="00082CBC">
            <w:pPr>
              <w:autoSpaceDE w:val="0"/>
              <w:autoSpaceDN w:val="0"/>
              <w:adjustRightInd w:val="0"/>
              <w:spacing w:before="120" w:line="240" w:lineRule="exact"/>
              <w:rPr>
                <w:bCs/>
                <w:sz w:val="28"/>
                <w:szCs w:val="28"/>
              </w:rPr>
            </w:pPr>
            <w:r w:rsidRPr="006E52AA">
              <w:rPr>
                <w:rFonts w:eastAsia="Calibri"/>
                <w:sz w:val="28"/>
                <w:szCs w:val="28"/>
                <w:lang w:eastAsia="en-US"/>
              </w:rPr>
              <w:t xml:space="preserve">Организация транспортного обслуживания инвалидов </w:t>
            </w:r>
            <w:r w:rsidRPr="00E633DB">
              <w:rPr>
                <w:rFonts w:eastAsia="Calibri"/>
                <w:sz w:val="28"/>
                <w:szCs w:val="28"/>
                <w:lang w:eastAsia="en-US"/>
              </w:rPr>
              <w:t>(«социальное такси»)</w:t>
            </w:r>
          </w:p>
        </w:tc>
        <w:tc>
          <w:tcPr>
            <w:tcW w:w="9644" w:type="dxa"/>
          </w:tcPr>
          <w:p w:rsidR="00D53275" w:rsidRDefault="000F5AB4" w:rsidP="000A63B9">
            <w:pPr>
              <w:autoSpaceDE w:val="0"/>
              <w:autoSpaceDN w:val="0"/>
              <w:adjustRightInd w:val="0"/>
              <w:jc w:val="both"/>
              <w:rPr>
                <w:sz w:val="28"/>
                <w:szCs w:val="28"/>
              </w:rPr>
            </w:pPr>
            <w:r>
              <w:rPr>
                <w:sz w:val="28"/>
                <w:szCs w:val="28"/>
              </w:rPr>
              <w:t xml:space="preserve">   </w:t>
            </w:r>
            <w:r w:rsidR="00D53275">
              <w:rPr>
                <w:sz w:val="28"/>
                <w:szCs w:val="28"/>
              </w:rPr>
              <w:t>Предоставление услуг по транспортному обслуживанию инвалидов («социальное такси») осуществляется в рамках подпрограммы «Доступная среда» государственной программы Новгородской области «Социальная поддержка граждан в Новгородской области на 2014-2018 годы», утвержденной постановлением Правительства Новгородской области  от 28.10.2013  № 319</w:t>
            </w:r>
            <w:r w:rsidR="00CC5105">
              <w:rPr>
                <w:sz w:val="28"/>
                <w:szCs w:val="28"/>
              </w:rPr>
              <w:t xml:space="preserve"> (дале</w:t>
            </w:r>
            <w:proofErr w:type="gramStart"/>
            <w:r w:rsidR="00CC5105">
              <w:rPr>
                <w:sz w:val="28"/>
                <w:szCs w:val="28"/>
              </w:rPr>
              <w:t>е-</w:t>
            </w:r>
            <w:proofErr w:type="gramEnd"/>
            <w:r w:rsidR="00CC5105">
              <w:rPr>
                <w:sz w:val="28"/>
                <w:szCs w:val="28"/>
              </w:rPr>
              <w:t xml:space="preserve"> подпрограмма «Доступная среда»)</w:t>
            </w:r>
            <w:r w:rsidR="00D53275">
              <w:rPr>
                <w:sz w:val="28"/>
                <w:szCs w:val="28"/>
              </w:rPr>
              <w:t>.</w:t>
            </w:r>
          </w:p>
          <w:p w:rsidR="00D53275" w:rsidRPr="006E52AA" w:rsidRDefault="00546DE9" w:rsidP="000A63B9">
            <w:pPr>
              <w:autoSpaceDE w:val="0"/>
              <w:autoSpaceDN w:val="0"/>
              <w:adjustRightInd w:val="0"/>
              <w:jc w:val="both"/>
              <w:rPr>
                <w:bCs/>
                <w:sz w:val="28"/>
                <w:szCs w:val="28"/>
              </w:rPr>
            </w:pPr>
            <w:r>
              <w:rPr>
                <w:sz w:val="28"/>
                <w:szCs w:val="28"/>
              </w:rPr>
              <w:t xml:space="preserve">   </w:t>
            </w:r>
            <w:r w:rsidR="00D53275">
              <w:rPr>
                <w:sz w:val="28"/>
                <w:szCs w:val="28"/>
              </w:rPr>
              <w:t>Ежегодно на реализацию данного мероприятия выделяется из областного бюджета 1,5 млн. рублей.</w:t>
            </w:r>
            <w:r w:rsidR="00D53275">
              <w:rPr>
                <w:color w:val="000000" w:themeColor="text1"/>
              </w:rPr>
              <w:t xml:space="preserve"> </w:t>
            </w:r>
            <w:r w:rsidR="00D53275">
              <w:rPr>
                <w:sz w:val="28"/>
                <w:szCs w:val="28"/>
              </w:rPr>
              <w:t>В 2016 году предоставлено 5459 услуг «социальное такси», правом проезда воспользовалось 2469 инвалида.</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2.5.</w:t>
            </w:r>
          </w:p>
        </w:tc>
        <w:tc>
          <w:tcPr>
            <w:tcW w:w="4389" w:type="dxa"/>
            <w:shd w:val="clear" w:color="auto" w:fill="auto"/>
          </w:tcPr>
          <w:p w:rsidR="00D53275" w:rsidRPr="006E52AA" w:rsidRDefault="00D53275" w:rsidP="00082CBC">
            <w:pPr>
              <w:autoSpaceDE w:val="0"/>
              <w:autoSpaceDN w:val="0"/>
              <w:adjustRightInd w:val="0"/>
              <w:spacing w:before="120" w:line="240" w:lineRule="exact"/>
              <w:rPr>
                <w:rFonts w:eastAsia="Calibri"/>
                <w:sz w:val="28"/>
                <w:szCs w:val="28"/>
                <w:lang w:eastAsia="en-US"/>
              </w:rPr>
            </w:pPr>
            <w:r w:rsidRPr="006E52AA">
              <w:rPr>
                <w:rFonts w:eastAsia="Calibri"/>
                <w:sz w:val="28"/>
                <w:szCs w:val="28"/>
                <w:lang w:eastAsia="en-US"/>
              </w:rPr>
              <w:t>Организация субтитрования телевизионных передач на областном телевидении</w:t>
            </w:r>
          </w:p>
        </w:tc>
        <w:tc>
          <w:tcPr>
            <w:tcW w:w="9644" w:type="dxa"/>
          </w:tcPr>
          <w:p w:rsidR="00D53275" w:rsidRDefault="00B0356E" w:rsidP="005F4C0D">
            <w:pPr>
              <w:autoSpaceDE w:val="0"/>
              <w:autoSpaceDN w:val="0"/>
              <w:adjustRightInd w:val="0"/>
              <w:jc w:val="both"/>
              <w:rPr>
                <w:bCs/>
                <w:sz w:val="28"/>
                <w:szCs w:val="28"/>
              </w:rPr>
            </w:pPr>
            <w:r>
              <w:rPr>
                <w:bCs/>
                <w:sz w:val="28"/>
                <w:szCs w:val="28"/>
              </w:rPr>
              <w:t xml:space="preserve">    </w:t>
            </w:r>
            <w:r w:rsidR="00514787">
              <w:rPr>
                <w:bCs/>
                <w:sz w:val="28"/>
                <w:szCs w:val="28"/>
              </w:rPr>
              <w:t xml:space="preserve">В рамках реализации </w:t>
            </w:r>
            <w:r w:rsidR="005A0C58">
              <w:rPr>
                <w:bCs/>
                <w:sz w:val="28"/>
                <w:szCs w:val="28"/>
              </w:rPr>
              <w:t xml:space="preserve">   </w:t>
            </w:r>
            <w:r w:rsidR="00514787">
              <w:rPr>
                <w:bCs/>
                <w:sz w:val="28"/>
                <w:szCs w:val="28"/>
              </w:rPr>
              <w:t xml:space="preserve">мероприятия, </w:t>
            </w:r>
            <w:r w:rsidR="005A0C58">
              <w:rPr>
                <w:bCs/>
                <w:sz w:val="28"/>
                <w:szCs w:val="28"/>
              </w:rPr>
              <w:t xml:space="preserve">  </w:t>
            </w:r>
            <w:r w:rsidR="00514787">
              <w:rPr>
                <w:bCs/>
                <w:sz w:val="28"/>
                <w:szCs w:val="28"/>
              </w:rPr>
              <w:t>предусмотренного</w:t>
            </w:r>
            <w:r w:rsidR="005A0C58">
              <w:rPr>
                <w:bCs/>
                <w:sz w:val="28"/>
                <w:szCs w:val="28"/>
              </w:rPr>
              <w:t xml:space="preserve">   </w:t>
            </w:r>
            <w:r w:rsidR="00514787">
              <w:rPr>
                <w:bCs/>
                <w:sz w:val="28"/>
                <w:szCs w:val="28"/>
              </w:rPr>
              <w:t xml:space="preserve"> пунктом </w:t>
            </w:r>
            <w:r w:rsidR="005A0C58">
              <w:rPr>
                <w:bCs/>
                <w:sz w:val="28"/>
                <w:szCs w:val="28"/>
              </w:rPr>
              <w:t xml:space="preserve">                   </w:t>
            </w:r>
            <w:r w:rsidR="00514787">
              <w:rPr>
                <w:bCs/>
                <w:sz w:val="28"/>
                <w:szCs w:val="28"/>
              </w:rPr>
              <w:t>5.3.</w:t>
            </w:r>
            <w:r w:rsidR="004D5B95">
              <w:rPr>
                <w:bCs/>
                <w:sz w:val="28"/>
                <w:szCs w:val="28"/>
              </w:rPr>
              <w:t xml:space="preserve"> подпрограммы «Доступная среда», в</w:t>
            </w:r>
            <w:r w:rsidR="00147A2E">
              <w:rPr>
                <w:bCs/>
                <w:sz w:val="28"/>
                <w:szCs w:val="28"/>
              </w:rPr>
              <w:t xml:space="preserve"> 2016 году оказаны услуги по </w:t>
            </w:r>
            <w:proofErr w:type="spellStart"/>
            <w:r w:rsidR="00147A2E">
              <w:rPr>
                <w:bCs/>
                <w:sz w:val="28"/>
                <w:szCs w:val="28"/>
              </w:rPr>
              <w:t>субтированию</w:t>
            </w:r>
            <w:proofErr w:type="spellEnd"/>
            <w:r w:rsidR="00147A2E">
              <w:rPr>
                <w:bCs/>
                <w:sz w:val="28"/>
                <w:szCs w:val="28"/>
              </w:rPr>
              <w:t xml:space="preserve"> телевизионных передач</w:t>
            </w:r>
            <w:r w:rsidR="009F6467">
              <w:rPr>
                <w:bCs/>
                <w:sz w:val="28"/>
                <w:szCs w:val="28"/>
              </w:rPr>
              <w:t xml:space="preserve"> для инвалидов с нарушением слуха на областном канале на сумму 100,0 тыс. рублей.</w:t>
            </w:r>
          </w:p>
          <w:p w:rsidR="00B017E3" w:rsidRDefault="00DA2F4C" w:rsidP="00B017E3">
            <w:pPr>
              <w:autoSpaceDE w:val="0"/>
              <w:autoSpaceDN w:val="0"/>
              <w:adjustRightInd w:val="0"/>
              <w:jc w:val="both"/>
              <w:rPr>
                <w:bCs/>
                <w:sz w:val="28"/>
                <w:szCs w:val="28"/>
              </w:rPr>
            </w:pPr>
            <w:r>
              <w:rPr>
                <w:bCs/>
                <w:sz w:val="28"/>
                <w:szCs w:val="28"/>
              </w:rPr>
              <w:t xml:space="preserve">    </w:t>
            </w:r>
            <w:proofErr w:type="gramStart"/>
            <w:r>
              <w:rPr>
                <w:bCs/>
                <w:sz w:val="28"/>
                <w:szCs w:val="28"/>
              </w:rPr>
              <w:t>Согласно</w:t>
            </w:r>
            <w:proofErr w:type="gramEnd"/>
            <w:r>
              <w:rPr>
                <w:bCs/>
                <w:sz w:val="28"/>
                <w:szCs w:val="28"/>
              </w:rPr>
              <w:t xml:space="preserve"> </w:t>
            </w:r>
            <w:r w:rsidR="00F27EF1">
              <w:rPr>
                <w:bCs/>
                <w:sz w:val="28"/>
                <w:szCs w:val="28"/>
              </w:rPr>
              <w:t xml:space="preserve">государственного контракта, </w:t>
            </w:r>
            <w:r w:rsidR="002142AC">
              <w:rPr>
                <w:bCs/>
                <w:sz w:val="28"/>
                <w:szCs w:val="28"/>
              </w:rPr>
              <w:t>услуги в отчетном периоде представл</w:t>
            </w:r>
            <w:r w:rsidR="008A5407">
              <w:rPr>
                <w:bCs/>
                <w:sz w:val="28"/>
                <w:szCs w:val="28"/>
              </w:rPr>
              <w:t xml:space="preserve">ялись  с </w:t>
            </w:r>
            <w:r w:rsidR="002142AC">
              <w:rPr>
                <w:bCs/>
                <w:sz w:val="28"/>
                <w:szCs w:val="28"/>
              </w:rPr>
              <w:t xml:space="preserve"> </w:t>
            </w:r>
            <w:r w:rsidR="0061265B">
              <w:rPr>
                <w:bCs/>
                <w:sz w:val="28"/>
                <w:szCs w:val="28"/>
              </w:rPr>
              <w:t>периодичность</w:t>
            </w:r>
            <w:r w:rsidR="008A5407">
              <w:rPr>
                <w:bCs/>
                <w:sz w:val="28"/>
                <w:szCs w:val="28"/>
              </w:rPr>
              <w:t>ю</w:t>
            </w:r>
            <w:r w:rsidR="0061265B">
              <w:rPr>
                <w:bCs/>
                <w:sz w:val="28"/>
                <w:szCs w:val="28"/>
              </w:rPr>
              <w:t xml:space="preserve"> областных информационно-</w:t>
            </w:r>
            <w:r w:rsidR="006D7340">
              <w:rPr>
                <w:bCs/>
                <w:sz w:val="28"/>
                <w:szCs w:val="28"/>
              </w:rPr>
              <w:t>н</w:t>
            </w:r>
            <w:r w:rsidR="0061265B">
              <w:rPr>
                <w:bCs/>
                <w:sz w:val="28"/>
                <w:szCs w:val="28"/>
              </w:rPr>
              <w:t>овостных выпусков с субтитрованием эфира</w:t>
            </w:r>
            <w:r w:rsidR="0070357D">
              <w:rPr>
                <w:bCs/>
                <w:sz w:val="28"/>
                <w:szCs w:val="28"/>
              </w:rPr>
              <w:t xml:space="preserve"> </w:t>
            </w:r>
            <w:r w:rsidR="0061265B">
              <w:rPr>
                <w:bCs/>
                <w:sz w:val="28"/>
                <w:szCs w:val="28"/>
              </w:rPr>
              <w:t>10 раз в неделю (2 раза в день) по рабочим дням в видеозаписи</w:t>
            </w:r>
            <w:r w:rsidR="003F59E4">
              <w:rPr>
                <w:bCs/>
                <w:sz w:val="28"/>
                <w:szCs w:val="28"/>
              </w:rPr>
              <w:t>.</w:t>
            </w:r>
          </w:p>
          <w:p w:rsidR="0061265B" w:rsidRDefault="0061265B" w:rsidP="00B017E3">
            <w:pPr>
              <w:autoSpaceDE w:val="0"/>
              <w:autoSpaceDN w:val="0"/>
              <w:adjustRightInd w:val="0"/>
              <w:jc w:val="both"/>
              <w:rPr>
                <w:bCs/>
                <w:sz w:val="28"/>
                <w:szCs w:val="28"/>
              </w:rPr>
            </w:pPr>
            <w:r>
              <w:rPr>
                <w:bCs/>
                <w:sz w:val="28"/>
                <w:szCs w:val="28"/>
              </w:rPr>
              <w:t xml:space="preserve">   </w:t>
            </w:r>
            <w:r w:rsidR="003F59E4">
              <w:rPr>
                <w:bCs/>
                <w:sz w:val="28"/>
                <w:szCs w:val="28"/>
              </w:rPr>
              <w:t>В</w:t>
            </w:r>
            <w:r>
              <w:rPr>
                <w:bCs/>
                <w:sz w:val="28"/>
                <w:szCs w:val="28"/>
              </w:rPr>
              <w:t>ремя выхода в эфир вечерних выпусков во временном интервале с 21.00 до 00.30</w:t>
            </w:r>
            <w:r w:rsidR="001D4F73">
              <w:rPr>
                <w:bCs/>
                <w:sz w:val="28"/>
                <w:szCs w:val="28"/>
              </w:rPr>
              <w:t>.</w:t>
            </w:r>
          </w:p>
          <w:p w:rsidR="0061265B" w:rsidRDefault="0061265B" w:rsidP="00B017E3">
            <w:pPr>
              <w:autoSpaceDE w:val="0"/>
              <w:autoSpaceDN w:val="0"/>
              <w:adjustRightInd w:val="0"/>
              <w:jc w:val="both"/>
              <w:rPr>
                <w:bCs/>
                <w:sz w:val="28"/>
                <w:szCs w:val="28"/>
              </w:rPr>
            </w:pPr>
            <w:r>
              <w:rPr>
                <w:bCs/>
                <w:sz w:val="28"/>
                <w:szCs w:val="28"/>
              </w:rPr>
              <w:lastRenderedPageBreak/>
              <w:t xml:space="preserve">   </w:t>
            </w:r>
            <w:r w:rsidR="001D4F73">
              <w:rPr>
                <w:bCs/>
                <w:sz w:val="28"/>
                <w:szCs w:val="28"/>
              </w:rPr>
              <w:t>Х</w:t>
            </w:r>
            <w:r>
              <w:rPr>
                <w:bCs/>
                <w:sz w:val="28"/>
                <w:szCs w:val="28"/>
              </w:rPr>
              <w:t xml:space="preserve">ронометраж одного выпуска </w:t>
            </w:r>
            <w:r w:rsidR="001D4F73">
              <w:rPr>
                <w:bCs/>
                <w:sz w:val="28"/>
                <w:szCs w:val="28"/>
              </w:rPr>
              <w:t xml:space="preserve">составил </w:t>
            </w:r>
            <w:r>
              <w:rPr>
                <w:bCs/>
                <w:sz w:val="28"/>
                <w:szCs w:val="28"/>
              </w:rPr>
              <w:t>не менее 10 минут.</w:t>
            </w:r>
          </w:p>
          <w:p w:rsidR="002142AC" w:rsidRPr="006E52AA" w:rsidRDefault="0061265B" w:rsidP="001D4F73">
            <w:pPr>
              <w:autoSpaceDE w:val="0"/>
              <w:autoSpaceDN w:val="0"/>
              <w:adjustRightInd w:val="0"/>
              <w:jc w:val="both"/>
              <w:rPr>
                <w:bCs/>
                <w:sz w:val="28"/>
                <w:szCs w:val="28"/>
              </w:rPr>
            </w:pPr>
            <w:r>
              <w:rPr>
                <w:bCs/>
                <w:sz w:val="28"/>
                <w:szCs w:val="28"/>
              </w:rPr>
              <w:t xml:space="preserve">   Охват телевизионным вещанием осуществл</w:t>
            </w:r>
            <w:r w:rsidR="001D4F73">
              <w:rPr>
                <w:bCs/>
                <w:sz w:val="28"/>
                <w:szCs w:val="28"/>
              </w:rPr>
              <w:t>ялся</w:t>
            </w:r>
            <w:r>
              <w:rPr>
                <w:bCs/>
                <w:sz w:val="28"/>
                <w:szCs w:val="28"/>
              </w:rPr>
              <w:t xml:space="preserve"> на территории Новгородской области.</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lastRenderedPageBreak/>
              <w:t>2.6.</w:t>
            </w:r>
          </w:p>
        </w:tc>
        <w:tc>
          <w:tcPr>
            <w:tcW w:w="4389" w:type="dxa"/>
            <w:shd w:val="clear" w:color="auto" w:fill="auto"/>
          </w:tcPr>
          <w:p w:rsidR="00D53275" w:rsidRPr="006E52AA" w:rsidRDefault="00D53275" w:rsidP="00082CBC">
            <w:pPr>
              <w:autoSpaceDE w:val="0"/>
              <w:autoSpaceDN w:val="0"/>
              <w:adjustRightInd w:val="0"/>
              <w:spacing w:before="120" w:line="240" w:lineRule="exact"/>
              <w:rPr>
                <w:rFonts w:eastAsia="Calibri"/>
                <w:sz w:val="28"/>
                <w:szCs w:val="28"/>
                <w:lang w:eastAsia="en-US"/>
              </w:rPr>
            </w:pPr>
            <w:r w:rsidRPr="006E52AA">
              <w:rPr>
                <w:rFonts w:eastAsia="Calibri"/>
                <w:sz w:val="28"/>
                <w:szCs w:val="28"/>
                <w:lang w:eastAsia="en-US"/>
              </w:rPr>
              <w:t>Организация размещения и транслирования социальной рекламы, направленной на формирование доступной среды (размещение рекламных баннеров и информационных роликов на областном телевидении)</w:t>
            </w:r>
          </w:p>
        </w:tc>
        <w:tc>
          <w:tcPr>
            <w:tcW w:w="9644" w:type="dxa"/>
          </w:tcPr>
          <w:p w:rsidR="00D53275" w:rsidRDefault="00986DCE" w:rsidP="009F6467">
            <w:pPr>
              <w:autoSpaceDE w:val="0"/>
              <w:autoSpaceDN w:val="0"/>
              <w:adjustRightInd w:val="0"/>
              <w:spacing w:before="120"/>
              <w:jc w:val="both"/>
              <w:rPr>
                <w:bCs/>
                <w:sz w:val="28"/>
                <w:szCs w:val="28"/>
              </w:rPr>
            </w:pPr>
            <w:r>
              <w:rPr>
                <w:bCs/>
                <w:sz w:val="28"/>
                <w:szCs w:val="28"/>
              </w:rPr>
              <w:t xml:space="preserve">     </w:t>
            </w:r>
            <w:r w:rsidR="00514787">
              <w:rPr>
                <w:bCs/>
                <w:sz w:val="28"/>
                <w:szCs w:val="28"/>
              </w:rPr>
              <w:t>В</w:t>
            </w:r>
            <w:r>
              <w:rPr>
                <w:bCs/>
                <w:sz w:val="28"/>
                <w:szCs w:val="28"/>
              </w:rPr>
              <w:t xml:space="preserve"> рамках реализации мероприятия, предусмотренного </w:t>
            </w:r>
            <w:r w:rsidR="00CE5885">
              <w:rPr>
                <w:bCs/>
                <w:sz w:val="28"/>
                <w:szCs w:val="28"/>
              </w:rPr>
              <w:t xml:space="preserve">                      </w:t>
            </w:r>
            <w:r>
              <w:rPr>
                <w:bCs/>
                <w:sz w:val="28"/>
                <w:szCs w:val="28"/>
              </w:rPr>
              <w:t>пунктом 5.3. подпрограммы «Доступная среда»</w:t>
            </w:r>
            <w:r w:rsidR="004E24EA">
              <w:rPr>
                <w:bCs/>
                <w:sz w:val="28"/>
                <w:szCs w:val="28"/>
              </w:rPr>
              <w:t xml:space="preserve">, </w:t>
            </w:r>
            <w:r w:rsidR="00514787">
              <w:rPr>
                <w:bCs/>
                <w:sz w:val="28"/>
                <w:szCs w:val="28"/>
              </w:rPr>
              <w:t>в 2016 году</w:t>
            </w:r>
            <w:r>
              <w:rPr>
                <w:bCs/>
                <w:sz w:val="28"/>
                <w:szCs w:val="28"/>
              </w:rPr>
              <w:t xml:space="preserve">  </w:t>
            </w:r>
            <w:r w:rsidR="006B3384">
              <w:rPr>
                <w:bCs/>
                <w:sz w:val="28"/>
                <w:szCs w:val="28"/>
              </w:rPr>
              <w:t>оказаны услуги по размещению и транслированию социальной рекламы на</w:t>
            </w:r>
            <w:r w:rsidR="009F6467">
              <w:rPr>
                <w:bCs/>
                <w:sz w:val="28"/>
                <w:szCs w:val="28"/>
              </w:rPr>
              <w:t xml:space="preserve"> областном телеканале </w:t>
            </w:r>
            <w:r w:rsidR="00EF64BB">
              <w:rPr>
                <w:bCs/>
                <w:sz w:val="28"/>
                <w:szCs w:val="28"/>
              </w:rPr>
              <w:t xml:space="preserve">на сумму </w:t>
            </w:r>
            <w:r w:rsidR="009F6467">
              <w:rPr>
                <w:bCs/>
                <w:sz w:val="28"/>
                <w:szCs w:val="28"/>
              </w:rPr>
              <w:t>49,0 тыс.</w:t>
            </w:r>
            <w:r w:rsidR="006B3384">
              <w:rPr>
                <w:bCs/>
                <w:sz w:val="28"/>
                <w:szCs w:val="28"/>
              </w:rPr>
              <w:t xml:space="preserve"> рублей.</w:t>
            </w:r>
          </w:p>
          <w:p w:rsidR="004E24EA" w:rsidRDefault="004E24EA" w:rsidP="004E24EA">
            <w:pPr>
              <w:autoSpaceDE w:val="0"/>
              <w:autoSpaceDN w:val="0"/>
              <w:adjustRightInd w:val="0"/>
              <w:jc w:val="both"/>
              <w:rPr>
                <w:bCs/>
                <w:sz w:val="28"/>
                <w:szCs w:val="28"/>
              </w:rPr>
            </w:pPr>
            <w:r>
              <w:rPr>
                <w:bCs/>
                <w:sz w:val="28"/>
                <w:szCs w:val="28"/>
              </w:rPr>
              <w:t xml:space="preserve">    </w:t>
            </w:r>
            <w:proofErr w:type="gramStart"/>
            <w:r>
              <w:rPr>
                <w:bCs/>
                <w:sz w:val="28"/>
                <w:szCs w:val="28"/>
              </w:rPr>
              <w:t>Согласно</w:t>
            </w:r>
            <w:proofErr w:type="gramEnd"/>
            <w:r>
              <w:rPr>
                <w:bCs/>
                <w:sz w:val="28"/>
                <w:szCs w:val="28"/>
              </w:rPr>
              <w:t xml:space="preserve"> государственного контракта, услуги в отчетном периоде представлены</w:t>
            </w:r>
            <w:r w:rsidR="009D6B6D">
              <w:rPr>
                <w:bCs/>
                <w:sz w:val="28"/>
                <w:szCs w:val="28"/>
              </w:rPr>
              <w:t xml:space="preserve"> на следующих условиях</w:t>
            </w:r>
            <w:r>
              <w:rPr>
                <w:bCs/>
                <w:sz w:val="28"/>
                <w:szCs w:val="28"/>
              </w:rPr>
              <w:t>:</w:t>
            </w:r>
          </w:p>
          <w:p w:rsidR="00B017E3" w:rsidRDefault="00425C70" w:rsidP="00B017E3">
            <w:pPr>
              <w:autoSpaceDE w:val="0"/>
              <w:autoSpaceDN w:val="0"/>
              <w:adjustRightInd w:val="0"/>
              <w:jc w:val="both"/>
              <w:rPr>
                <w:bCs/>
                <w:sz w:val="28"/>
                <w:szCs w:val="28"/>
              </w:rPr>
            </w:pPr>
            <w:r>
              <w:rPr>
                <w:bCs/>
                <w:sz w:val="28"/>
                <w:szCs w:val="28"/>
              </w:rPr>
              <w:t xml:space="preserve">   </w:t>
            </w:r>
            <w:r w:rsidR="00B017E3">
              <w:rPr>
                <w:bCs/>
                <w:sz w:val="28"/>
                <w:szCs w:val="28"/>
              </w:rPr>
              <w:t xml:space="preserve">время трансляции телевизионных роликов в утренних эфирах и </w:t>
            </w:r>
            <w:proofErr w:type="spellStart"/>
            <w:r w:rsidR="00B017E3">
              <w:rPr>
                <w:bCs/>
                <w:sz w:val="28"/>
                <w:szCs w:val="28"/>
              </w:rPr>
              <w:t>прайм</w:t>
            </w:r>
            <w:proofErr w:type="spellEnd"/>
            <w:r w:rsidR="00B017E3">
              <w:rPr>
                <w:bCs/>
                <w:sz w:val="28"/>
                <w:szCs w:val="28"/>
              </w:rPr>
              <w:t>-тайм с 19.00 до 22.00;</w:t>
            </w:r>
          </w:p>
          <w:p w:rsidR="00B017E3" w:rsidRDefault="00113774" w:rsidP="00B017E3">
            <w:pPr>
              <w:autoSpaceDE w:val="0"/>
              <w:autoSpaceDN w:val="0"/>
              <w:adjustRightInd w:val="0"/>
              <w:jc w:val="both"/>
              <w:rPr>
                <w:bCs/>
                <w:sz w:val="28"/>
                <w:szCs w:val="28"/>
              </w:rPr>
            </w:pPr>
            <w:r>
              <w:rPr>
                <w:bCs/>
                <w:sz w:val="28"/>
                <w:szCs w:val="28"/>
              </w:rPr>
              <w:t xml:space="preserve">   </w:t>
            </w:r>
            <w:r w:rsidR="00B017E3">
              <w:rPr>
                <w:bCs/>
                <w:sz w:val="28"/>
                <w:szCs w:val="28"/>
              </w:rPr>
              <w:t>общая продолжительность видеоролико</w:t>
            </w:r>
            <w:proofErr w:type="gramStart"/>
            <w:r w:rsidR="00B017E3">
              <w:rPr>
                <w:bCs/>
                <w:sz w:val="28"/>
                <w:szCs w:val="28"/>
              </w:rPr>
              <w:t>в-</w:t>
            </w:r>
            <w:proofErr w:type="gramEnd"/>
            <w:r w:rsidR="00B017E3">
              <w:rPr>
                <w:bCs/>
                <w:sz w:val="28"/>
                <w:szCs w:val="28"/>
              </w:rPr>
              <w:t xml:space="preserve"> не менее 20 минут.</w:t>
            </w:r>
          </w:p>
          <w:p w:rsidR="00B017E3" w:rsidRDefault="00B017E3" w:rsidP="00B017E3">
            <w:pPr>
              <w:autoSpaceDE w:val="0"/>
              <w:autoSpaceDN w:val="0"/>
              <w:adjustRightInd w:val="0"/>
              <w:jc w:val="both"/>
              <w:rPr>
                <w:bCs/>
                <w:sz w:val="28"/>
                <w:szCs w:val="28"/>
              </w:rPr>
            </w:pPr>
            <w:r>
              <w:rPr>
                <w:bCs/>
                <w:sz w:val="28"/>
                <w:szCs w:val="28"/>
              </w:rPr>
              <w:t xml:space="preserve">   Охват телевизионным вещанием осуществлен на территории Новгородской области.</w:t>
            </w:r>
          </w:p>
          <w:p w:rsidR="00273E8B" w:rsidRPr="006E52AA" w:rsidRDefault="00273E8B" w:rsidP="009D6B6D">
            <w:pPr>
              <w:autoSpaceDE w:val="0"/>
              <w:autoSpaceDN w:val="0"/>
              <w:adjustRightInd w:val="0"/>
              <w:jc w:val="both"/>
              <w:rPr>
                <w:bCs/>
                <w:sz w:val="28"/>
                <w:szCs w:val="28"/>
              </w:rPr>
            </w:pPr>
            <w:r>
              <w:rPr>
                <w:bCs/>
                <w:sz w:val="28"/>
                <w:szCs w:val="28"/>
              </w:rPr>
              <w:t xml:space="preserve">  </w:t>
            </w:r>
            <w:r w:rsidR="002D0849">
              <w:rPr>
                <w:bCs/>
                <w:sz w:val="28"/>
                <w:szCs w:val="28"/>
              </w:rPr>
              <w:t xml:space="preserve"> </w:t>
            </w:r>
            <w:r>
              <w:rPr>
                <w:bCs/>
                <w:sz w:val="28"/>
                <w:szCs w:val="28"/>
              </w:rPr>
              <w:t xml:space="preserve">Особое внимание </w:t>
            </w:r>
            <w:r w:rsidR="00A94033">
              <w:rPr>
                <w:bCs/>
                <w:sz w:val="28"/>
                <w:szCs w:val="28"/>
              </w:rPr>
              <w:t xml:space="preserve">было уделено транслированию социальной рекламы в период проведения </w:t>
            </w:r>
            <w:r w:rsidR="009D6B6D">
              <w:rPr>
                <w:bCs/>
                <w:sz w:val="28"/>
                <w:szCs w:val="28"/>
              </w:rPr>
              <w:t>М</w:t>
            </w:r>
            <w:r w:rsidR="00A94033">
              <w:rPr>
                <w:bCs/>
                <w:sz w:val="28"/>
                <w:szCs w:val="28"/>
              </w:rPr>
              <w:t>еждународного дня инвалидов.</w:t>
            </w:r>
          </w:p>
        </w:tc>
      </w:tr>
      <w:tr w:rsidR="00007566" w:rsidRPr="006E52AA" w:rsidTr="00B95A4F">
        <w:tc>
          <w:tcPr>
            <w:tcW w:w="851" w:type="dxa"/>
            <w:shd w:val="clear" w:color="auto" w:fill="auto"/>
          </w:tcPr>
          <w:p w:rsidR="00007566" w:rsidRPr="00D027CB" w:rsidRDefault="00007566" w:rsidP="00082CBC">
            <w:pPr>
              <w:autoSpaceDE w:val="0"/>
              <w:autoSpaceDN w:val="0"/>
              <w:adjustRightInd w:val="0"/>
              <w:spacing w:before="120" w:line="240" w:lineRule="exact"/>
              <w:jc w:val="center"/>
              <w:rPr>
                <w:bCs/>
                <w:sz w:val="28"/>
                <w:szCs w:val="28"/>
              </w:rPr>
            </w:pPr>
            <w:r w:rsidRPr="00D027CB">
              <w:rPr>
                <w:bCs/>
                <w:sz w:val="28"/>
                <w:szCs w:val="28"/>
              </w:rPr>
              <w:t>3.</w:t>
            </w:r>
          </w:p>
        </w:tc>
        <w:tc>
          <w:tcPr>
            <w:tcW w:w="14033" w:type="dxa"/>
            <w:gridSpan w:val="2"/>
            <w:shd w:val="clear" w:color="auto" w:fill="auto"/>
          </w:tcPr>
          <w:p w:rsidR="00007566" w:rsidRPr="00D027CB" w:rsidRDefault="00007566" w:rsidP="00082CBC">
            <w:pPr>
              <w:autoSpaceDE w:val="0"/>
              <w:autoSpaceDN w:val="0"/>
              <w:adjustRightInd w:val="0"/>
              <w:spacing w:before="120" w:line="240" w:lineRule="exact"/>
              <w:rPr>
                <w:bCs/>
                <w:sz w:val="28"/>
                <w:szCs w:val="28"/>
              </w:rPr>
            </w:pPr>
            <w:r w:rsidRPr="00D027CB">
              <w:rPr>
                <w:bCs/>
                <w:sz w:val="28"/>
                <w:szCs w:val="28"/>
              </w:rPr>
              <w:t>Мероприятия по поэтапному повышению значений показателей доступности предоставляемых инвалидам услуг с учетом имеющихся у них нарушений функций организма, а также по оказанию им помощи в преодолении барьеров, препятствующих пользованию объектами и услугами</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3.1.</w:t>
            </w:r>
          </w:p>
        </w:tc>
        <w:tc>
          <w:tcPr>
            <w:tcW w:w="4389" w:type="dxa"/>
            <w:shd w:val="clear" w:color="auto" w:fill="auto"/>
          </w:tcPr>
          <w:p w:rsidR="00D53275" w:rsidRPr="006E52AA" w:rsidRDefault="00D53275" w:rsidP="00082CBC">
            <w:pPr>
              <w:autoSpaceDE w:val="0"/>
              <w:autoSpaceDN w:val="0"/>
              <w:adjustRightInd w:val="0"/>
              <w:spacing w:before="120" w:line="240" w:lineRule="exact"/>
              <w:rPr>
                <w:sz w:val="28"/>
                <w:szCs w:val="28"/>
              </w:rPr>
            </w:pPr>
            <w:r w:rsidRPr="006E52AA">
              <w:rPr>
                <w:sz w:val="28"/>
                <w:szCs w:val="28"/>
              </w:rPr>
              <w:t>Адаптация для инвалидов и других МГН с учетом имеющихся у них нарушений функций организма:</w:t>
            </w:r>
          </w:p>
        </w:tc>
        <w:tc>
          <w:tcPr>
            <w:tcW w:w="9644" w:type="dxa"/>
          </w:tcPr>
          <w:p w:rsidR="00D53275" w:rsidRPr="006E52AA" w:rsidRDefault="00D53275" w:rsidP="00082CBC">
            <w:pPr>
              <w:autoSpaceDE w:val="0"/>
              <w:autoSpaceDN w:val="0"/>
              <w:adjustRightInd w:val="0"/>
              <w:spacing w:before="120" w:line="240" w:lineRule="exact"/>
              <w:jc w:val="both"/>
              <w:rPr>
                <w:bCs/>
                <w:sz w:val="28"/>
                <w:szCs w:val="28"/>
              </w:rPr>
            </w:pP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pacing w:val="-26"/>
                <w:sz w:val="28"/>
                <w:szCs w:val="28"/>
              </w:rPr>
            </w:pPr>
            <w:r w:rsidRPr="006E52AA">
              <w:rPr>
                <w:bCs/>
                <w:spacing w:val="-26"/>
                <w:sz w:val="28"/>
                <w:szCs w:val="28"/>
              </w:rPr>
              <w:t>3.1.1.</w:t>
            </w:r>
          </w:p>
        </w:tc>
        <w:tc>
          <w:tcPr>
            <w:tcW w:w="4389" w:type="dxa"/>
            <w:shd w:val="clear" w:color="auto" w:fill="auto"/>
          </w:tcPr>
          <w:p w:rsidR="00D53275" w:rsidRPr="006E52AA" w:rsidRDefault="00D53275" w:rsidP="00082CBC">
            <w:pPr>
              <w:autoSpaceDE w:val="0"/>
              <w:autoSpaceDN w:val="0"/>
              <w:adjustRightInd w:val="0"/>
              <w:spacing w:before="120" w:line="240" w:lineRule="exact"/>
              <w:rPr>
                <w:rFonts w:eastAsia="Calibri"/>
                <w:sz w:val="28"/>
                <w:szCs w:val="28"/>
                <w:lang w:eastAsia="en-US"/>
              </w:rPr>
            </w:pPr>
            <w:r w:rsidRPr="006E52AA">
              <w:rPr>
                <w:rFonts w:eastAsia="Calibri"/>
                <w:sz w:val="28"/>
                <w:szCs w:val="28"/>
                <w:lang w:eastAsia="en-US"/>
              </w:rPr>
              <w:t>В медицинских организациях</w:t>
            </w:r>
          </w:p>
          <w:p w:rsidR="00D53275" w:rsidRPr="006E52AA" w:rsidRDefault="00D53275" w:rsidP="00082CBC">
            <w:pPr>
              <w:autoSpaceDE w:val="0"/>
              <w:autoSpaceDN w:val="0"/>
              <w:adjustRightInd w:val="0"/>
              <w:spacing w:before="120" w:line="240" w:lineRule="exact"/>
              <w:rPr>
                <w:sz w:val="28"/>
                <w:szCs w:val="28"/>
              </w:rPr>
            </w:pPr>
          </w:p>
        </w:tc>
        <w:tc>
          <w:tcPr>
            <w:tcW w:w="9644" w:type="dxa"/>
          </w:tcPr>
          <w:p w:rsidR="00D53275" w:rsidRDefault="0084537D" w:rsidP="0084537D">
            <w:pPr>
              <w:autoSpaceDE w:val="0"/>
              <w:autoSpaceDN w:val="0"/>
              <w:adjustRightInd w:val="0"/>
              <w:jc w:val="both"/>
              <w:rPr>
                <w:bCs/>
                <w:sz w:val="28"/>
                <w:szCs w:val="28"/>
              </w:rPr>
            </w:pPr>
            <w:r>
              <w:rPr>
                <w:bCs/>
                <w:sz w:val="28"/>
                <w:szCs w:val="28"/>
              </w:rPr>
              <w:t xml:space="preserve">  </w:t>
            </w:r>
            <w:r w:rsidR="00AF1014">
              <w:rPr>
                <w:bCs/>
                <w:sz w:val="28"/>
                <w:szCs w:val="28"/>
              </w:rPr>
              <w:t xml:space="preserve"> </w:t>
            </w:r>
            <w:proofErr w:type="gramStart"/>
            <w:r w:rsidR="00D53275">
              <w:rPr>
                <w:bCs/>
                <w:sz w:val="28"/>
                <w:szCs w:val="28"/>
              </w:rPr>
              <w:t xml:space="preserve">Организовано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а также по вопросам, связанным с особенностями предоставления услуг инвалидам в зависимости от стойких расстройств функций организма с использованием </w:t>
            </w:r>
            <w:r w:rsidR="00D53275">
              <w:rPr>
                <w:bCs/>
                <w:sz w:val="28"/>
                <w:szCs w:val="28"/>
              </w:rPr>
              <w:lastRenderedPageBreak/>
              <w:t>Методического пособия для обучения (инструктирования) сотрудников учреждений МСЭ и других организаций по вопросам обеспечения доступности для инвалидов услуг и</w:t>
            </w:r>
            <w:proofErr w:type="gramEnd"/>
            <w:r w:rsidR="00D53275">
              <w:rPr>
                <w:bCs/>
                <w:sz w:val="28"/>
                <w:szCs w:val="28"/>
              </w:rPr>
              <w:t xml:space="preserve"> объектов, на которых они предоставляются, оказания при этом необходимой помощи, разработанного Фондом содействия научным исследованиям проблем инвалидности Министерства труда и социальной защиты Российской Федерации (обучение прошли 4552 специалиста).</w:t>
            </w:r>
          </w:p>
          <w:p w:rsidR="00D53275" w:rsidRPr="00396047" w:rsidRDefault="00D53275" w:rsidP="0084537D">
            <w:pPr>
              <w:autoSpaceDE w:val="0"/>
              <w:autoSpaceDN w:val="0"/>
              <w:adjustRightInd w:val="0"/>
              <w:jc w:val="both"/>
              <w:rPr>
                <w:bCs/>
                <w:sz w:val="28"/>
                <w:szCs w:val="28"/>
              </w:rPr>
            </w:pPr>
            <w:r>
              <w:rPr>
                <w:bCs/>
                <w:sz w:val="28"/>
                <w:szCs w:val="28"/>
              </w:rPr>
              <w:t xml:space="preserve"> </w:t>
            </w:r>
            <w:r w:rsidR="0084537D">
              <w:rPr>
                <w:bCs/>
                <w:sz w:val="28"/>
                <w:szCs w:val="28"/>
              </w:rPr>
              <w:t xml:space="preserve">  </w:t>
            </w:r>
            <w:r>
              <w:rPr>
                <w:bCs/>
                <w:sz w:val="28"/>
                <w:szCs w:val="28"/>
              </w:rPr>
              <w:t>Медицинские организации оснащены оборудованием для оказания медицинской помощи гражданам, в том числе с учетом особых потребностей инвалидов (по зрению, слуху, инвалидов с нарушением опорн</w:t>
            </w:r>
            <w:proofErr w:type="gramStart"/>
            <w:r>
              <w:rPr>
                <w:bCs/>
                <w:sz w:val="28"/>
                <w:szCs w:val="28"/>
              </w:rPr>
              <w:t>о-</w:t>
            </w:r>
            <w:proofErr w:type="gramEnd"/>
            <w:r>
              <w:rPr>
                <w:bCs/>
                <w:sz w:val="28"/>
                <w:szCs w:val="28"/>
              </w:rPr>
              <w:t xml:space="preserve"> двигательного аппарата) в соответствии с порядками оказания медицинской помощи, утвержденными приказами Министерства здравоохранения Российской Федерации.</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pacing w:val="-28"/>
                <w:sz w:val="28"/>
                <w:szCs w:val="28"/>
              </w:rPr>
            </w:pPr>
            <w:r w:rsidRPr="006E52AA">
              <w:rPr>
                <w:bCs/>
                <w:spacing w:val="-28"/>
                <w:sz w:val="28"/>
                <w:szCs w:val="28"/>
              </w:rPr>
              <w:lastRenderedPageBreak/>
              <w:t>3.1.2.</w:t>
            </w:r>
          </w:p>
        </w:tc>
        <w:tc>
          <w:tcPr>
            <w:tcW w:w="4389" w:type="dxa"/>
            <w:shd w:val="clear" w:color="auto" w:fill="auto"/>
          </w:tcPr>
          <w:p w:rsidR="00D53275" w:rsidRPr="006E52AA" w:rsidRDefault="00D53275" w:rsidP="00090043">
            <w:pPr>
              <w:autoSpaceDE w:val="0"/>
              <w:autoSpaceDN w:val="0"/>
              <w:adjustRightInd w:val="0"/>
              <w:spacing w:before="120" w:line="240" w:lineRule="exact"/>
              <w:rPr>
                <w:sz w:val="28"/>
                <w:szCs w:val="28"/>
              </w:rPr>
            </w:pPr>
            <w:r w:rsidRPr="006E52AA">
              <w:rPr>
                <w:rFonts w:eastAsia="Calibri"/>
                <w:sz w:val="28"/>
                <w:szCs w:val="28"/>
                <w:lang w:eastAsia="en-US"/>
              </w:rPr>
              <w:t>В учреждениях социального обслуживания населения</w:t>
            </w:r>
          </w:p>
        </w:tc>
        <w:tc>
          <w:tcPr>
            <w:tcW w:w="9644" w:type="dxa"/>
          </w:tcPr>
          <w:p w:rsidR="00D53275" w:rsidRPr="006E52AA" w:rsidRDefault="0060302D" w:rsidP="005435CB">
            <w:pPr>
              <w:autoSpaceDN w:val="0"/>
              <w:jc w:val="both"/>
              <w:rPr>
                <w:bCs/>
                <w:sz w:val="28"/>
                <w:szCs w:val="28"/>
              </w:rPr>
            </w:pPr>
            <w:r>
              <w:rPr>
                <w:color w:val="000000"/>
                <w:kern w:val="3"/>
                <w:sz w:val="28"/>
                <w:szCs w:val="28"/>
                <w:lang w:eastAsia="ar-SA"/>
              </w:rPr>
              <w:t xml:space="preserve">    </w:t>
            </w:r>
            <w:r w:rsidR="00325446">
              <w:rPr>
                <w:color w:val="000000"/>
                <w:kern w:val="3"/>
                <w:sz w:val="28"/>
                <w:szCs w:val="28"/>
                <w:lang w:eastAsia="ar-SA"/>
              </w:rPr>
              <w:t xml:space="preserve">   </w:t>
            </w:r>
            <w:proofErr w:type="gramStart"/>
            <w:r w:rsidR="00325446" w:rsidRPr="00A65240">
              <w:rPr>
                <w:color w:val="000000"/>
                <w:kern w:val="3"/>
                <w:sz w:val="28"/>
                <w:szCs w:val="28"/>
                <w:lang w:eastAsia="ar-SA"/>
              </w:rPr>
              <w:t xml:space="preserve">В рамках реализации мероприятий, предусмотренных </w:t>
            </w:r>
            <w:r w:rsidR="00325446" w:rsidRPr="00A65240">
              <w:rPr>
                <w:color w:val="000000"/>
                <w:kern w:val="3"/>
                <w:sz w:val="28"/>
                <w:szCs w:val="28"/>
                <w:lang w:bidi="hi-IN"/>
              </w:rPr>
              <w:t>подпрограммой «Доступная среда» в</w:t>
            </w:r>
            <w:r w:rsidR="00325446" w:rsidRPr="00A65240">
              <w:rPr>
                <w:color w:val="000000"/>
                <w:kern w:val="3"/>
                <w:sz w:val="28"/>
                <w:szCs w:val="28"/>
                <w:lang w:eastAsia="ar-SA"/>
              </w:rPr>
              <w:t xml:space="preserve"> 2016 году из </w:t>
            </w:r>
            <w:r w:rsidR="00325446" w:rsidRPr="00A65240">
              <w:rPr>
                <w:color w:val="000000"/>
                <w:kern w:val="3"/>
                <w:sz w:val="28"/>
                <w:szCs w:val="28"/>
                <w:lang w:bidi="hi-IN"/>
              </w:rPr>
              <w:t xml:space="preserve">областного бюджета выделено </w:t>
            </w:r>
            <w:r w:rsidR="005435CB" w:rsidRPr="005435CB">
              <w:rPr>
                <w:color w:val="000000"/>
                <w:kern w:val="3"/>
                <w:sz w:val="28"/>
                <w:szCs w:val="28"/>
                <w:lang w:bidi="hi-IN"/>
              </w:rPr>
              <w:t>823</w:t>
            </w:r>
            <w:r w:rsidR="005435CB">
              <w:rPr>
                <w:color w:val="000000"/>
                <w:kern w:val="3"/>
                <w:sz w:val="28"/>
                <w:szCs w:val="28"/>
                <w:lang w:bidi="hi-IN"/>
              </w:rPr>
              <w:t>,</w:t>
            </w:r>
            <w:r w:rsidR="005435CB" w:rsidRPr="005435CB">
              <w:rPr>
                <w:color w:val="000000"/>
                <w:kern w:val="3"/>
                <w:sz w:val="28"/>
                <w:szCs w:val="28"/>
                <w:lang w:bidi="hi-IN"/>
              </w:rPr>
              <w:t>1</w:t>
            </w:r>
            <w:r w:rsidR="005435CB">
              <w:rPr>
                <w:color w:val="000000"/>
                <w:kern w:val="3"/>
                <w:sz w:val="28"/>
                <w:szCs w:val="28"/>
                <w:lang w:bidi="hi-IN"/>
              </w:rPr>
              <w:t xml:space="preserve"> </w:t>
            </w:r>
            <w:bookmarkStart w:id="0" w:name="_GoBack"/>
            <w:bookmarkEnd w:id="0"/>
            <w:r w:rsidR="00325446" w:rsidRPr="00A65240">
              <w:rPr>
                <w:color w:val="000000"/>
                <w:kern w:val="3"/>
                <w:sz w:val="28"/>
                <w:szCs w:val="28"/>
                <w:lang w:bidi="hi-IN"/>
              </w:rPr>
              <w:t>тыс. рублей на создание доступности для инвалидов на   3  объектах  учреждений социального обслуживания населения Новгородской области (</w:t>
            </w:r>
            <w:r w:rsidR="00325446">
              <w:rPr>
                <w:color w:val="000000"/>
                <w:kern w:val="3"/>
                <w:sz w:val="28"/>
                <w:szCs w:val="28"/>
                <w:lang w:bidi="hi-IN"/>
              </w:rPr>
              <w:t xml:space="preserve">областного автономного учреждения социального обслуживания </w:t>
            </w:r>
            <w:r w:rsidR="00325446" w:rsidRPr="007B46C9">
              <w:rPr>
                <w:kern w:val="3"/>
                <w:sz w:val="28"/>
                <w:szCs w:val="28"/>
                <w:lang w:bidi="hi-IN"/>
              </w:rPr>
              <w:t>«</w:t>
            </w:r>
            <w:proofErr w:type="spellStart"/>
            <w:r w:rsidR="00325446" w:rsidRPr="007B46C9">
              <w:rPr>
                <w:kern w:val="3"/>
                <w:sz w:val="28"/>
                <w:szCs w:val="28"/>
                <w:lang w:bidi="hi-IN"/>
              </w:rPr>
              <w:t>Любытинский</w:t>
            </w:r>
            <w:proofErr w:type="spellEnd"/>
            <w:r w:rsidR="00325446" w:rsidRPr="007B46C9">
              <w:rPr>
                <w:kern w:val="3"/>
                <w:sz w:val="28"/>
                <w:szCs w:val="28"/>
                <w:lang w:bidi="hi-IN"/>
              </w:rPr>
              <w:t xml:space="preserve"> комплексный центр социального обслуживания населения», областно</w:t>
            </w:r>
            <w:r w:rsidR="00325446">
              <w:rPr>
                <w:kern w:val="3"/>
                <w:sz w:val="28"/>
                <w:szCs w:val="28"/>
                <w:lang w:bidi="hi-IN"/>
              </w:rPr>
              <w:t>го</w:t>
            </w:r>
            <w:r w:rsidR="00325446" w:rsidRPr="007B46C9">
              <w:rPr>
                <w:kern w:val="3"/>
                <w:sz w:val="28"/>
                <w:szCs w:val="28"/>
                <w:lang w:bidi="hi-IN"/>
              </w:rPr>
              <w:t xml:space="preserve"> автономно</w:t>
            </w:r>
            <w:r w:rsidR="00325446">
              <w:rPr>
                <w:kern w:val="3"/>
                <w:sz w:val="28"/>
                <w:szCs w:val="28"/>
                <w:lang w:bidi="hi-IN"/>
              </w:rPr>
              <w:t>го</w:t>
            </w:r>
            <w:r w:rsidR="00325446" w:rsidRPr="007B46C9">
              <w:rPr>
                <w:kern w:val="3"/>
                <w:sz w:val="28"/>
                <w:szCs w:val="28"/>
                <w:lang w:bidi="hi-IN"/>
              </w:rPr>
              <w:t xml:space="preserve"> учреждени</w:t>
            </w:r>
            <w:r w:rsidR="00325446">
              <w:rPr>
                <w:kern w:val="3"/>
                <w:sz w:val="28"/>
                <w:szCs w:val="28"/>
                <w:lang w:bidi="hi-IN"/>
              </w:rPr>
              <w:t>я</w:t>
            </w:r>
            <w:r w:rsidR="00325446" w:rsidRPr="007B46C9">
              <w:rPr>
                <w:kern w:val="3"/>
                <w:sz w:val="28"/>
                <w:szCs w:val="28"/>
                <w:lang w:bidi="hi-IN"/>
              </w:rPr>
              <w:t xml:space="preserve"> социального обслуживания «Валдайский комплексный центр социального обслуживания»</w:t>
            </w:r>
            <w:r w:rsidR="00325446" w:rsidRPr="007B46C9">
              <w:rPr>
                <w:sz w:val="28"/>
                <w:szCs w:val="28"/>
              </w:rPr>
              <w:t>, областно</w:t>
            </w:r>
            <w:r w:rsidR="00325446">
              <w:rPr>
                <w:sz w:val="28"/>
                <w:szCs w:val="28"/>
              </w:rPr>
              <w:t>го</w:t>
            </w:r>
            <w:r w:rsidR="00325446" w:rsidRPr="007B46C9">
              <w:rPr>
                <w:sz w:val="28"/>
                <w:szCs w:val="28"/>
              </w:rPr>
              <w:t xml:space="preserve"> бюджетно</w:t>
            </w:r>
            <w:r w:rsidR="00325446">
              <w:rPr>
                <w:sz w:val="28"/>
                <w:szCs w:val="28"/>
              </w:rPr>
              <w:t>го</w:t>
            </w:r>
            <w:r w:rsidR="00325446" w:rsidRPr="007B46C9">
              <w:rPr>
                <w:sz w:val="28"/>
                <w:szCs w:val="28"/>
              </w:rPr>
              <w:t xml:space="preserve"> учреждени</w:t>
            </w:r>
            <w:r w:rsidR="00325446">
              <w:rPr>
                <w:sz w:val="28"/>
                <w:szCs w:val="28"/>
              </w:rPr>
              <w:t>я</w:t>
            </w:r>
            <w:r w:rsidR="00325446" w:rsidRPr="007B46C9">
              <w:rPr>
                <w:sz w:val="28"/>
                <w:szCs w:val="28"/>
              </w:rPr>
              <w:t xml:space="preserve"> социального обслуживания «</w:t>
            </w:r>
            <w:r w:rsidR="00325446" w:rsidRPr="007B46C9">
              <w:rPr>
                <w:kern w:val="3"/>
                <w:sz w:val="28"/>
                <w:szCs w:val="28"/>
                <w:lang w:bidi="hi-IN"/>
              </w:rPr>
              <w:t>Детский дом-интернат</w:t>
            </w:r>
            <w:proofErr w:type="gramEnd"/>
            <w:r w:rsidR="00325446" w:rsidRPr="007B46C9">
              <w:rPr>
                <w:kern w:val="3"/>
                <w:sz w:val="28"/>
                <w:szCs w:val="28"/>
                <w:lang w:bidi="hi-IN"/>
              </w:rPr>
              <w:t xml:space="preserve"> </w:t>
            </w:r>
            <w:proofErr w:type="gramStart"/>
            <w:r w:rsidR="00325446" w:rsidRPr="007B46C9">
              <w:rPr>
                <w:kern w:val="3"/>
                <w:sz w:val="28"/>
                <w:szCs w:val="28"/>
                <w:lang w:bidi="hi-IN"/>
              </w:rPr>
              <w:t>для</w:t>
            </w:r>
            <w:proofErr w:type="gramEnd"/>
            <w:r w:rsidR="00325446" w:rsidRPr="007B46C9">
              <w:rPr>
                <w:kern w:val="3"/>
                <w:sz w:val="28"/>
                <w:szCs w:val="28"/>
                <w:lang w:bidi="hi-IN"/>
              </w:rPr>
              <w:t xml:space="preserve"> </w:t>
            </w:r>
            <w:proofErr w:type="gramStart"/>
            <w:r w:rsidR="00325446" w:rsidRPr="007B46C9">
              <w:rPr>
                <w:kern w:val="3"/>
                <w:sz w:val="28"/>
                <w:szCs w:val="28"/>
                <w:lang w:bidi="hi-IN"/>
              </w:rPr>
              <w:t>умственно отсталых детей имени Ушинского»).</w:t>
            </w:r>
            <w:proofErr w:type="gramEnd"/>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pacing w:val="-28"/>
                <w:sz w:val="28"/>
                <w:szCs w:val="28"/>
              </w:rPr>
            </w:pPr>
            <w:r w:rsidRPr="006E52AA">
              <w:rPr>
                <w:bCs/>
                <w:spacing w:val="-28"/>
                <w:sz w:val="28"/>
                <w:szCs w:val="28"/>
              </w:rPr>
              <w:t>3.1.3.</w:t>
            </w:r>
          </w:p>
        </w:tc>
        <w:tc>
          <w:tcPr>
            <w:tcW w:w="4389" w:type="dxa"/>
            <w:shd w:val="clear" w:color="auto" w:fill="auto"/>
          </w:tcPr>
          <w:p w:rsidR="00D53275" w:rsidRPr="006E52AA" w:rsidRDefault="00D53275" w:rsidP="00082CBC">
            <w:pPr>
              <w:autoSpaceDE w:val="0"/>
              <w:autoSpaceDN w:val="0"/>
              <w:adjustRightInd w:val="0"/>
              <w:spacing w:before="120" w:line="240" w:lineRule="exact"/>
              <w:rPr>
                <w:rFonts w:eastAsia="Calibri"/>
                <w:sz w:val="28"/>
                <w:szCs w:val="28"/>
                <w:lang w:eastAsia="en-US"/>
              </w:rPr>
            </w:pPr>
            <w:r w:rsidRPr="006E52AA">
              <w:rPr>
                <w:rFonts w:eastAsia="Calibri"/>
                <w:spacing w:val="-4"/>
                <w:sz w:val="28"/>
                <w:szCs w:val="28"/>
                <w:lang w:eastAsia="en-US"/>
              </w:rPr>
              <w:t>В учреждениях занятости населения</w:t>
            </w:r>
            <w:r w:rsidRPr="006E52AA">
              <w:rPr>
                <w:rFonts w:eastAsia="Calibri"/>
                <w:sz w:val="28"/>
                <w:szCs w:val="28"/>
                <w:lang w:eastAsia="en-US"/>
              </w:rPr>
              <w:t xml:space="preserve"> Новгородской области</w:t>
            </w:r>
          </w:p>
          <w:p w:rsidR="00D53275" w:rsidRPr="006E52AA" w:rsidRDefault="00D53275" w:rsidP="00082CBC">
            <w:pPr>
              <w:autoSpaceDE w:val="0"/>
              <w:autoSpaceDN w:val="0"/>
              <w:adjustRightInd w:val="0"/>
              <w:spacing w:before="120" w:line="240" w:lineRule="exact"/>
              <w:rPr>
                <w:sz w:val="28"/>
                <w:szCs w:val="28"/>
              </w:rPr>
            </w:pPr>
          </w:p>
        </w:tc>
        <w:tc>
          <w:tcPr>
            <w:tcW w:w="9644" w:type="dxa"/>
          </w:tcPr>
          <w:p w:rsidR="00325446" w:rsidRPr="006E52AA" w:rsidRDefault="0060302D" w:rsidP="00325446">
            <w:pPr>
              <w:autoSpaceDN w:val="0"/>
              <w:jc w:val="both"/>
              <w:rPr>
                <w:bCs/>
                <w:sz w:val="28"/>
                <w:szCs w:val="28"/>
              </w:rPr>
            </w:pPr>
            <w:r>
              <w:rPr>
                <w:color w:val="000000"/>
                <w:kern w:val="3"/>
                <w:sz w:val="28"/>
                <w:szCs w:val="28"/>
                <w:lang w:eastAsia="ar-SA"/>
              </w:rPr>
              <w:t xml:space="preserve">   </w:t>
            </w:r>
            <w:r w:rsidR="00325446">
              <w:rPr>
                <w:color w:val="000000"/>
                <w:kern w:val="3"/>
                <w:sz w:val="28"/>
                <w:szCs w:val="28"/>
                <w:lang w:eastAsia="ar-SA"/>
              </w:rPr>
              <w:t xml:space="preserve">    В рамках реализации мероприятий, предусмотренных </w:t>
            </w:r>
            <w:r w:rsidR="00325446" w:rsidRPr="00C8070A">
              <w:rPr>
                <w:color w:val="000000"/>
                <w:kern w:val="3"/>
                <w:sz w:val="28"/>
                <w:szCs w:val="28"/>
                <w:lang w:bidi="hi-IN"/>
              </w:rPr>
              <w:t>подпрограмм</w:t>
            </w:r>
            <w:r w:rsidR="00325446">
              <w:rPr>
                <w:color w:val="000000"/>
                <w:kern w:val="3"/>
                <w:sz w:val="28"/>
                <w:szCs w:val="28"/>
                <w:lang w:bidi="hi-IN"/>
              </w:rPr>
              <w:t>ой</w:t>
            </w:r>
            <w:r w:rsidR="00325446" w:rsidRPr="00C8070A">
              <w:rPr>
                <w:color w:val="000000"/>
                <w:kern w:val="3"/>
                <w:sz w:val="28"/>
                <w:szCs w:val="28"/>
                <w:lang w:bidi="hi-IN"/>
              </w:rPr>
              <w:t xml:space="preserve"> «Доступная среда»</w:t>
            </w:r>
            <w:r w:rsidR="00325446">
              <w:rPr>
                <w:color w:val="000000"/>
                <w:kern w:val="3"/>
                <w:sz w:val="28"/>
                <w:szCs w:val="28"/>
                <w:lang w:bidi="hi-IN"/>
              </w:rPr>
              <w:t xml:space="preserve"> в</w:t>
            </w:r>
            <w:r w:rsidR="00325446" w:rsidRPr="00C8070A">
              <w:rPr>
                <w:color w:val="000000"/>
                <w:kern w:val="3"/>
                <w:sz w:val="28"/>
                <w:szCs w:val="28"/>
                <w:lang w:eastAsia="ar-SA"/>
              </w:rPr>
              <w:t xml:space="preserve"> 2016 году из </w:t>
            </w:r>
            <w:r w:rsidR="00325446" w:rsidRPr="00C8070A">
              <w:rPr>
                <w:color w:val="000000"/>
                <w:kern w:val="3"/>
                <w:sz w:val="28"/>
                <w:szCs w:val="28"/>
                <w:lang w:bidi="hi-IN"/>
              </w:rPr>
              <w:t xml:space="preserve">областного бюджета </w:t>
            </w:r>
            <w:r w:rsidR="00325446">
              <w:rPr>
                <w:color w:val="000000"/>
                <w:kern w:val="3"/>
                <w:sz w:val="28"/>
                <w:szCs w:val="28"/>
                <w:lang w:bidi="hi-IN"/>
              </w:rPr>
              <w:t xml:space="preserve">выделено 500,0 тыс. рублей на создание доступности для инвалидов в отделе занятости населения </w:t>
            </w:r>
            <w:proofErr w:type="spellStart"/>
            <w:r w:rsidR="00325446">
              <w:rPr>
                <w:color w:val="000000"/>
                <w:kern w:val="3"/>
                <w:sz w:val="28"/>
                <w:szCs w:val="28"/>
                <w:lang w:bidi="hi-IN"/>
              </w:rPr>
              <w:t>Парфинского</w:t>
            </w:r>
            <w:proofErr w:type="spellEnd"/>
            <w:r w:rsidR="00325446">
              <w:rPr>
                <w:color w:val="000000"/>
                <w:kern w:val="3"/>
                <w:sz w:val="28"/>
                <w:szCs w:val="28"/>
                <w:lang w:bidi="hi-IN"/>
              </w:rPr>
              <w:t xml:space="preserve"> района Государственного областного казенного учреждения «Центр занятости населения Новгородской области».</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pacing w:val="-28"/>
                <w:sz w:val="28"/>
                <w:szCs w:val="28"/>
              </w:rPr>
            </w:pPr>
            <w:r w:rsidRPr="006E52AA">
              <w:rPr>
                <w:bCs/>
                <w:spacing w:val="-28"/>
                <w:sz w:val="28"/>
                <w:szCs w:val="28"/>
              </w:rPr>
              <w:lastRenderedPageBreak/>
              <w:t>3.1.4.</w:t>
            </w:r>
          </w:p>
        </w:tc>
        <w:tc>
          <w:tcPr>
            <w:tcW w:w="4389" w:type="dxa"/>
            <w:shd w:val="clear" w:color="auto" w:fill="auto"/>
          </w:tcPr>
          <w:p w:rsidR="00D53275" w:rsidRPr="006E52AA" w:rsidRDefault="00D53275" w:rsidP="00082CBC">
            <w:pPr>
              <w:autoSpaceDE w:val="0"/>
              <w:autoSpaceDN w:val="0"/>
              <w:adjustRightInd w:val="0"/>
              <w:spacing w:before="120" w:line="240" w:lineRule="exact"/>
              <w:rPr>
                <w:sz w:val="28"/>
                <w:szCs w:val="28"/>
              </w:rPr>
            </w:pPr>
            <w:r w:rsidRPr="006E52AA">
              <w:rPr>
                <w:rFonts w:eastAsia="Calibri"/>
                <w:sz w:val="28"/>
                <w:szCs w:val="28"/>
                <w:lang w:eastAsia="en-US"/>
              </w:rPr>
              <w:t>В учреждениях культуры</w:t>
            </w:r>
          </w:p>
        </w:tc>
        <w:tc>
          <w:tcPr>
            <w:tcW w:w="9644" w:type="dxa"/>
          </w:tcPr>
          <w:p w:rsidR="00D53275" w:rsidRPr="003C4CD6" w:rsidRDefault="00E94A32" w:rsidP="005A6119">
            <w:pPr>
              <w:jc w:val="both"/>
              <w:rPr>
                <w:rFonts w:cs="Calibri"/>
                <w:bCs/>
                <w:noProof/>
                <w:sz w:val="28"/>
                <w:szCs w:val="28"/>
                <w:lang w:eastAsia="ar-SA"/>
              </w:rPr>
            </w:pPr>
            <w:r>
              <w:rPr>
                <w:rFonts w:cs="Calibri"/>
                <w:bCs/>
                <w:noProof/>
                <w:sz w:val="28"/>
                <w:szCs w:val="28"/>
                <w:lang w:eastAsia="ar-SA"/>
              </w:rPr>
              <w:t xml:space="preserve">      В рамках реализации </w:t>
            </w:r>
            <w:r w:rsidRPr="003C4CD6">
              <w:rPr>
                <w:rFonts w:cs="Calibri"/>
                <w:bCs/>
                <w:noProof/>
                <w:sz w:val="28"/>
                <w:szCs w:val="28"/>
                <w:lang w:eastAsia="ar-SA"/>
              </w:rPr>
              <w:t>подпрограммы «Культура Новгородской области» государственной программы Новгородской области «Развитие культуры и туризма Новгородской области на 2014-2020 годы», утвержденной постановлением Правительства Новгородск</w:t>
            </w:r>
            <w:r w:rsidR="002F1D91">
              <w:rPr>
                <w:rFonts w:cs="Calibri"/>
                <w:bCs/>
                <w:noProof/>
                <w:sz w:val="28"/>
                <w:szCs w:val="28"/>
                <w:lang w:eastAsia="ar-SA"/>
              </w:rPr>
              <w:t xml:space="preserve">ой области от 28.10.2013 № 318 </w:t>
            </w:r>
            <w:r w:rsidR="00494663">
              <w:rPr>
                <w:rFonts w:cs="Calibri"/>
                <w:bCs/>
                <w:noProof/>
                <w:sz w:val="28"/>
                <w:szCs w:val="28"/>
                <w:lang w:eastAsia="ar-SA"/>
              </w:rPr>
              <w:t>адаптированы</w:t>
            </w:r>
            <w:r w:rsidR="00D53275" w:rsidRPr="003C4CD6">
              <w:rPr>
                <w:rFonts w:cs="Calibri"/>
                <w:bCs/>
                <w:noProof/>
                <w:sz w:val="28"/>
                <w:szCs w:val="28"/>
                <w:lang w:eastAsia="ar-SA"/>
              </w:rPr>
              <w:t>:</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 xml:space="preserve">1. </w:t>
            </w:r>
            <w:r w:rsidR="00A53365">
              <w:rPr>
                <w:rFonts w:cs="Calibri"/>
                <w:bCs/>
                <w:noProof/>
                <w:sz w:val="28"/>
                <w:szCs w:val="28"/>
                <w:lang w:eastAsia="ar-SA"/>
              </w:rPr>
              <w:t>Г</w:t>
            </w:r>
            <w:r w:rsidR="00F0159E">
              <w:rPr>
                <w:rFonts w:cs="Calibri"/>
                <w:bCs/>
                <w:noProof/>
                <w:sz w:val="28"/>
                <w:szCs w:val="28"/>
                <w:lang w:eastAsia="ar-SA"/>
              </w:rPr>
              <w:t xml:space="preserve">осударственное бюджетное профессиональное образовательное  учреждение </w:t>
            </w:r>
            <w:r w:rsidRPr="003C4CD6">
              <w:rPr>
                <w:rFonts w:cs="Calibri"/>
                <w:bCs/>
                <w:noProof/>
                <w:sz w:val="28"/>
                <w:szCs w:val="28"/>
                <w:lang w:eastAsia="ar-SA"/>
              </w:rPr>
              <w:t>«Новгородский областной колледж искусств им. С.В. Рахманинова»;</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 xml:space="preserve">2. </w:t>
            </w:r>
            <w:r w:rsidR="00A53365">
              <w:rPr>
                <w:rFonts w:cs="Calibri"/>
                <w:bCs/>
                <w:noProof/>
                <w:sz w:val="28"/>
                <w:szCs w:val="28"/>
                <w:lang w:eastAsia="ar-SA"/>
              </w:rPr>
              <w:t>Г</w:t>
            </w:r>
            <w:r w:rsidR="00B753CF">
              <w:rPr>
                <w:rFonts w:cs="Calibri"/>
                <w:bCs/>
                <w:noProof/>
                <w:sz w:val="28"/>
                <w:szCs w:val="28"/>
                <w:lang w:eastAsia="ar-SA"/>
              </w:rPr>
              <w:t xml:space="preserve">осударственное бюджетное учреждение культуры </w:t>
            </w:r>
            <w:r w:rsidRPr="003C4CD6">
              <w:rPr>
                <w:rFonts w:cs="Calibri"/>
                <w:bCs/>
                <w:noProof/>
                <w:sz w:val="28"/>
                <w:szCs w:val="28"/>
                <w:lang w:eastAsia="ar-SA"/>
              </w:rPr>
              <w:t>«Новгородский областной Дом народного творчества»;</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 xml:space="preserve">3. </w:t>
            </w:r>
            <w:r w:rsidR="00A53365" w:rsidRPr="00E11564">
              <w:rPr>
                <w:rFonts w:cs="Calibri"/>
                <w:sz w:val="28"/>
                <w:szCs w:val="28"/>
              </w:rPr>
              <w:t xml:space="preserve">Государственное бюджетное учреждение культуры </w:t>
            </w:r>
            <w:r w:rsidR="00A53365" w:rsidRPr="0052738C">
              <w:rPr>
                <w:rFonts w:cs="Calibri"/>
                <w:bCs/>
                <w:noProof/>
                <w:sz w:val="28"/>
                <w:szCs w:val="28"/>
                <w:lang w:eastAsia="ar-SA"/>
              </w:rPr>
              <w:t>и</w:t>
            </w:r>
            <w:r w:rsidR="00A53365">
              <w:rPr>
                <w:rFonts w:cs="Calibri"/>
                <w:bCs/>
                <w:noProof/>
                <w:sz w:val="28"/>
                <w:szCs w:val="28"/>
                <w:lang w:eastAsia="ar-SA"/>
              </w:rPr>
              <w:t xml:space="preserve"> искусства</w:t>
            </w:r>
            <w:r w:rsidR="00A53365" w:rsidRPr="0052738C">
              <w:rPr>
                <w:rFonts w:cs="Calibri"/>
                <w:bCs/>
                <w:noProof/>
                <w:sz w:val="28"/>
                <w:szCs w:val="28"/>
                <w:lang w:eastAsia="ar-SA"/>
              </w:rPr>
              <w:t xml:space="preserve"> </w:t>
            </w:r>
            <w:r w:rsidRPr="003C4CD6">
              <w:rPr>
                <w:rFonts w:cs="Calibri"/>
                <w:bCs/>
                <w:noProof/>
                <w:sz w:val="28"/>
                <w:szCs w:val="28"/>
                <w:lang w:eastAsia="ar-SA"/>
              </w:rPr>
              <w:t>«Государственный музей художественной культуры Новгородской земли»;</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4.</w:t>
            </w:r>
            <w:r w:rsidR="00A53365">
              <w:rPr>
                <w:rFonts w:cs="Calibri"/>
                <w:bCs/>
                <w:noProof/>
                <w:sz w:val="28"/>
                <w:szCs w:val="28"/>
                <w:lang w:eastAsia="ar-SA"/>
              </w:rPr>
              <w:t xml:space="preserve"> Государственное бюджетное учреждение культуры</w:t>
            </w:r>
            <w:r w:rsidRPr="003C4CD6">
              <w:rPr>
                <w:rFonts w:cs="Calibri"/>
                <w:bCs/>
                <w:noProof/>
                <w:sz w:val="28"/>
                <w:szCs w:val="28"/>
                <w:lang w:eastAsia="ar-SA"/>
              </w:rPr>
              <w:t xml:space="preserve"> «Новгородская областная универсальная научная библиотека»;</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 xml:space="preserve">5. </w:t>
            </w:r>
            <w:r w:rsidR="006032CA">
              <w:rPr>
                <w:rFonts w:cs="Calibri"/>
                <w:bCs/>
                <w:noProof/>
                <w:sz w:val="28"/>
                <w:szCs w:val="28"/>
                <w:lang w:eastAsia="ar-SA"/>
              </w:rPr>
              <w:t>Государственное бюджетное учреждение культуры</w:t>
            </w:r>
            <w:r w:rsidR="006032CA" w:rsidRPr="003C4CD6">
              <w:rPr>
                <w:rFonts w:cs="Calibri"/>
                <w:bCs/>
                <w:noProof/>
                <w:sz w:val="28"/>
                <w:szCs w:val="28"/>
                <w:lang w:eastAsia="ar-SA"/>
              </w:rPr>
              <w:t xml:space="preserve"> </w:t>
            </w:r>
            <w:r w:rsidRPr="003C4CD6">
              <w:rPr>
                <w:rFonts w:cs="Calibri"/>
                <w:bCs/>
                <w:noProof/>
                <w:sz w:val="28"/>
                <w:szCs w:val="28"/>
                <w:lang w:eastAsia="ar-SA"/>
              </w:rPr>
              <w:t>«Новгородская областная специальная библиотека для незрячих и слабовидящих «Веда»;</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 xml:space="preserve">6. </w:t>
            </w:r>
            <w:r w:rsidR="00A53365">
              <w:rPr>
                <w:rFonts w:cs="Calibri"/>
                <w:bCs/>
                <w:noProof/>
                <w:sz w:val="28"/>
                <w:szCs w:val="28"/>
                <w:lang w:eastAsia="ar-SA"/>
              </w:rPr>
              <w:t>Государственное бюджетное учреждение культуры</w:t>
            </w:r>
            <w:r w:rsidR="00A53365" w:rsidRPr="003C4CD6">
              <w:rPr>
                <w:rFonts w:cs="Calibri"/>
                <w:bCs/>
                <w:noProof/>
                <w:sz w:val="28"/>
                <w:szCs w:val="28"/>
                <w:lang w:eastAsia="ar-SA"/>
              </w:rPr>
              <w:t xml:space="preserve"> </w:t>
            </w:r>
            <w:r w:rsidRPr="003C4CD6">
              <w:rPr>
                <w:rFonts w:cs="Calibri"/>
                <w:bCs/>
                <w:noProof/>
                <w:sz w:val="28"/>
                <w:szCs w:val="28"/>
                <w:lang w:eastAsia="ar-SA"/>
              </w:rPr>
              <w:t>«Новгородский академический театр драмы им. Ф.М. Достоевского»;</w:t>
            </w:r>
          </w:p>
          <w:p w:rsidR="00D53275" w:rsidRPr="003C4CD6" w:rsidRDefault="00D53275" w:rsidP="002F1D91">
            <w:pPr>
              <w:jc w:val="both"/>
              <w:rPr>
                <w:rFonts w:cs="Calibri"/>
                <w:bCs/>
                <w:noProof/>
                <w:sz w:val="28"/>
                <w:szCs w:val="28"/>
                <w:lang w:eastAsia="ar-SA"/>
              </w:rPr>
            </w:pPr>
            <w:r w:rsidRPr="003C4CD6">
              <w:rPr>
                <w:rFonts w:cs="Calibri"/>
                <w:bCs/>
                <w:noProof/>
                <w:sz w:val="28"/>
                <w:szCs w:val="28"/>
                <w:lang w:eastAsia="ar-SA"/>
              </w:rPr>
              <w:t xml:space="preserve">7. </w:t>
            </w:r>
            <w:r w:rsidR="00A53365">
              <w:rPr>
                <w:rFonts w:cs="Calibri"/>
                <w:bCs/>
                <w:noProof/>
                <w:sz w:val="28"/>
                <w:szCs w:val="28"/>
                <w:lang w:eastAsia="ar-SA"/>
              </w:rPr>
              <w:t xml:space="preserve">Областное автономное учреждение культуры и искусства </w:t>
            </w:r>
            <w:r w:rsidRPr="003C4CD6">
              <w:rPr>
                <w:rFonts w:cs="Calibri"/>
                <w:bCs/>
                <w:noProof/>
                <w:sz w:val="28"/>
                <w:szCs w:val="28"/>
                <w:lang w:eastAsia="ar-SA"/>
              </w:rPr>
              <w:t>«Новгородская областная филармония им. А.С. Аренского».</w:t>
            </w:r>
          </w:p>
          <w:p w:rsidR="00D53275" w:rsidRPr="003C4CD6" w:rsidRDefault="006E2B2E" w:rsidP="002F1D91">
            <w:pPr>
              <w:jc w:val="both"/>
              <w:rPr>
                <w:rFonts w:cs="Calibri"/>
                <w:bCs/>
                <w:noProof/>
                <w:sz w:val="28"/>
                <w:szCs w:val="28"/>
                <w:lang w:eastAsia="ar-SA"/>
              </w:rPr>
            </w:pPr>
            <w:r>
              <w:rPr>
                <w:rFonts w:cs="Calibri"/>
                <w:bCs/>
                <w:noProof/>
                <w:sz w:val="28"/>
                <w:szCs w:val="28"/>
                <w:lang w:eastAsia="ar-SA"/>
              </w:rPr>
              <w:t xml:space="preserve">    </w:t>
            </w:r>
            <w:r w:rsidR="00255DD0">
              <w:rPr>
                <w:rFonts w:cs="Calibri"/>
                <w:bCs/>
                <w:noProof/>
                <w:sz w:val="28"/>
                <w:szCs w:val="28"/>
                <w:lang w:eastAsia="ar-SA"/>
              </w:rPr>
              <w:t xml:space="preserve">На эти цели </w:t>
            </w:r>
            <w:r w:rsidR="00D53275" w:rsidRPr="003C4CD6">
              <w:rPr>
                <w:rFonts w:cs="Calibri"/>
                <w:bCs/>
                <w:noProof/>
                <w:sz w:val="28"/>
                <w:szCs w:val="28"/>
                <w:lang w:eastAsia="ar-SA"/>
              </w:rPr>
              <w:t xml:space="preserve">в 2016 году </w:t>
            </w:r>
            <w:r w:rsidR="002F1D91">
              <w:rPr>
                <w:rFonts w:cs="Calibri"/>
                <w:bCs/>
                <w:noProof/>
                <w:sz w:val="28"/>
                <w:szCs w:val="28"/>
                <w:lang w:eastAsia="ar-SA"/>
              </w:rPr>
              <w:t xml:space="preserve">из областного бюджета </w:t>
            </w:r>
            <w:r w:rsidR="00255DD0">
              <w:rPr>
                <w:rFonts w:cs="Calibri"/>
                <w:bCs/>
                <w:noProof/>
                <w:sz w:val="28"/>
                <w:szCs w:val="28"/>
                <w:lang w:eastAsia="ar-SA"/>
              </w:rPr>
              <w:t xml:space="preserve">выделены </w:t>
            </w:r>
            <w:r w:rsidR="00D53275" w:rsidRPr="003C4CD6">
              <w:rPr>
                <w:rFonts w:cs="Calibri"/>
                <w:bCs/>
                <w:noProof/>
                <w:sz w:val="28"/>
                <w:szCs w:val="28"/>
                <w:lang w:eastAsia="ar-SA"/>
              </w:rPr>
              <w:t xml:space="preserve">970,3 тыс. </w:t>
            </w:r>
            <w:r w:rsidR="002F1D91">
              <w:rPr>
                <w:rFonts w:cs="Calibri"/>
                <w:bCs/>
                <w:noProof/>
                <w:sz w:val="28"/>
                <w:szCs w:val="28"/>
                <w:lang w:eastAsia="ar-SA"/>
              </w:rPr>
              <w:t>р</w:t>
            </w:r>
            <w:r w:rsidR="00D53275" w:rsidRPr="003C4CD6">
              <w:rPr>
                <w:rFonts w:cs="Calibri"/>
                <w:bCs/>
                <w:noProof/>
                <w:sz w:val="28"/>
                <w:szCs w:val="28"/>
                <w:lang w:eastAsia="ar-SA"/>
              </w:rPr>
              <w:t>ублей.</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pacing w:val="-26"/>
                <w:sz w:val="28"/>
                <w:szCs w:val="28"/>
              </w:rPr>
            </w:pPr>
            <w:r w:rsidRPr="006E52AA">
              <w:rPr>
                <w:bCs/>
                <w:spacing w:val="-26"/>
                <w:sz w:val="28"/>
                <w:szCs w:val="28"/>
              </w:rPr>
              <w:t>3.1.5.</w:t>
            </w:r>
          </w:p>
        </w:tc>
        <w:tc>
          <w:tcPr>
            <w:tcW w:w="4389" w:type="dxa"/>
            <w:shd w:val="clear" w:color="auto" w:fill="auto"/>
          </w:tcPr>
          <w:p w:rsidR="00D53275" w:rsidRPr="006E52AA" w:rsidRDefault="00D53275" w:rsidP="00082CBC">
            <w:pPr>
              <w:autoSpaceDE w:val="0"/>
              <w:autoSpaceDN w:val="0"/>
              <w:adjustRightInd w:val="0"/>
              <w:spacing w:before="120" w:line="210" w:lineRule="exact"/>
              <w:rPr>
                <w:rFonts w:eastAsia="Calibri"/>
                <w:sz w:val="28"/>
                <w:szCs w:val="28"/>
                <w:lang w:eastAsia="en-US"/>
              </w:rPr>
            </w:pPr>
            <w:r w:rsidRPr="006E52AA">
              <w:rPr>
                <w:rFonts w:eastAsia="Calibri"/>
                <w:sz w:val="28"/>
                <w:szCs w:val="28"/>
                <w:lang w:eastAsia="en-US"/>
              </w:rPr>
              <w:t>В профессиональных образовательных организациях</w:t>
            </w:r>
          </w:p>
          <w:p w:rsidR="00D53275" w:rsidRPr="006E52AA" w:rsidRDefault="00D53275" w:rsidP="00082CBC">
            <w:pPr>
              <w:autoSpaceDE w:val="0"/>
              <w:autoSpaceDN w:val="0"/>
              <w:adjustRightInd w:val="0"/>
              <w:spacing w:before="120" w:line="210" w:lineRule="exact"/>
              <w:rPr>
                <w:rFonts w:eastAsia="Calibri"/>
                <w:sz w:val="28"/>
                <w:szCs w:val="28"/>
                <w:lang w:eastAsia="en-US"/>
              </w:rPr>
            </w:pPr>
          </w:p>
        </w:tc>
        <w:tc>
          <w:tcPr>
            <w:tcW w:w="9644" w:type="dxa"/>
          </w:tcPr>
          <w:p w:rsidR="00D53275" w:rsidRDefault="00D53275" w:rsidP="00CE2E3C">
            <w:pPr>
              <w:autoSpaceDE w:val="0"/>
              <w:autoSpaceDN w:val="0"/>
              <w:adjustRightInd w:val="0"/>
              <w:jc w:val="both"/>
              <w:rPr>
                <w:sz w:val="28"/>
                <w:szCs w:val="28"/>
              </w:rPr>
            </w:pPr>
            <w:r>
              <w:rPr>
                <w:sz w:val="28"/>
                <w:szCs w:val="28"/>
              </w:rPr>
              <w:t xml:space="preserve">    В 2016 году </w:t>
            </w:r>
            <w:r w:rsidRPr="003B2637">
              <w:rPr>
                <w:sz w:val="28"/>
                <w:szCs w:val="28"/>
              </w:rPr>
              <w:t>приказом департамента</w:t>
            </w:r>
            <w:r>
              <w:rPr>
                <w:sz w:val="28"/>
                <w:szCs w:val="28"/>
              </w:rPr>
              <w:t xml:space="preserve"> образования и молодежной политики Новгородской области</w:t>
            </w:r>
            <w:r w:rsidRPr="003B2637">
              <w:rPr>
                <w:sz w:val="28"/>
                <w:szCs w:val="28"/>
              </w:rPr>
              <w:t xml:space="preserve"> от 05.08.2016 № 737 определена</w:t>
            </w:r>
            <w:r w:rsidRPr="003B2637">
              <w:rPr>
                <w:rFonts w:eastAsia="Arial Unicode MS"/>
                <w:sz w:val="28"/>
                <w:szCs w:val="28"/>
              </w:rPr>
              <w:t xml:space="preserve">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w:t>
            </w:r>
            <w:r w:rsidRPr="003B2637">
              <w:rPr>
                <w:sz w:val="28"/>
                <w:szCs w:val="28"/>
              </w:rPr>
              <w:t xml:space="preserve">, </w:t>
            </w:r>
            <w:r>
              <w:rPr>
                <w:sz w:val="28"/>
                <w:szCs w:val="28"/>
              </w:rPr>
              <w:t xml:space="preserve">- </w:t>
            </w:r>
            <w:r w:rsidR="00D83C39">
              <w:rPr>
                <w:sz w:val="28"/>
                <w:szCs w:val="28"/>
              </w:rPr>
              <w:t xml:space="preserve">областное  государственное автономное профессиональное образовательное учреждение </w:t>
            </w:r>
            <w:r w:rsidR="00D83C39" w:rsidRPr="003B2637">
              <w:rPr>
                <w:sz w:val="28"/>
                <w:szCs w:val="28"/>
              </w:rPr>
              <w:t>«Технологический колледж»</w:t>
            </w:r>
            <w:r w:rsidR="00D83C39">
              <w:rPr>
                <w:sz w:val="28"/>
                <w:szCs w:val="28"/>
              </w:rPr>
              <w:t>.</w:t>
            </w:r>
            <w:r w:rsidRPr="003B2637">
              <w:rPr>
                <w:sz w:val="28"/>
                <w:szCs w:val="28"/>
              </w:rPr>
              <w:t xml:space="preserve"> </w:t>
            </w:r>
            <w:r w:rsidRPr="003B2637">
              <w:rPr>
                <w:color w:val="000000"/>
                <w:sz w:val="28"/>
                <w:szCs w:val="28"/>
              </w:rPr>
              <w:t xml:space="preserve">На ее создание </w:t>
            </w:r>
            <w:r w:rsidRPr="003B2637">
              <w:rPr>
                <w:sz w:val="28"/>
                <w:szCs w:val="28"/>
              </w:rPr>
              <w:t xml:space="preserve">из </w:t>
            </w:r>
            <w:r w:rsidRPr="003B2637">
              <w:rPr>
                <w:sz w:val="28"/>
                <w:szCs w:val="28"/>
              </w:rPr>
              <w:lastRenderedPageBreak/>
              <w:t xml:space="preserve">федерального бюджета выделены средства  в </w:t>
            </w:r>
            <w:r w:rsidR="00CE2E3C">
              <w:rPr>
                <w:sz w:val="28"/>
                <w:szCs w:val="28"/>
              </w:rPr>
              <w:t xml:space="preserve">размере </w:t>
            </w:r>
            <w:r w:rsidRPr="003B2637">
              <w:rPr>
                <w:sz w:val="28"/>
                <w:szCs w:val="28"/>
              </w:rPr>
              <w:t>57</w:t>
            </w:r>
            <w:r>
              <w:rPr>
                <w:sz w:val="28"/>
                <w:szCs w:val="28"/>
              </w:rPr>
              <w:t>40,7 тыс</w:t>
            </w:r>
            <w:r w:rsidR="009C4A13">
              <w:rPr>
                <w:sz w:val="28"/>
                <w:szCs w:val="28"/>
              </w:rPr>
              <w:t>.</w:t>
            </w:r>
            <w:r>
              <w:rPr>
                <w:sz w:val="28"/>
                <w:szCs w:val="28"/>
              </w:rPr>
              <w:t xml:space="preserve"> рублей</w:t>
            </w:r>
            <w:r w:rsidRPr="003B2637">
              <w:rPr>
                <w:sz w:val="28"/>
                <w:szCs w:val="28"/>
              </w:rPr>
              <w:t>,  из областного бюджета  - 2460,3 тыс</w:t>
            </w:r>
            <w:r w:rsidR="009C4A13">
              <w:rPr>
                <w:sz w:val="28"/>
                <w:szCs w:val="28"/>
              </w:rPr>
              <w:t>.</w:t>
            </w:r>
            <w:r w:rsidRPr="003B2637">
              <w:rPr>
                <w:sz w:val="28"/>
                <w:szCs w:val="28"/>
              </w:rPr>
              <w:t xml:space="preserve"> рублей.  </w:t>
            </w:r>
          </w:p>
          <w:p w:rsidR="00CE2E3C" w:rsidRPr="006E52AA" w:rsidRDefault="00CE2E3C" w:rsidP="00CE2E3C">
            <w:pPr>
              <w:autoSpaceDE w:val="0"/>
              <w:autoSpaceDN w:val="0"/>
              <w:adjustRightInd w:val="0"/>
              <w:jc w:val="both"/>
              <w:rPr>
                <w:bCs/>
                <w:sz w:val="28"/>
                <w:szCs w:val="28"/>
              </w:rPr>
            </w:pPr>
            <w:r>
              <w:rPr>
                <w:sz w:val="28"/>
                <w:szCs w:val="28"/>
              </w:rPr>
              <w:t xml:space="preserve">   Выделенные средства освоены в полном объеме.</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pacing w:val="-26"/>
                <w:sz w:val="28"/>
                <w:szCs w:val="28"/>
              </w:rPr>
            </w:pPr>
            <w:r w:rsidRPr="006E52AA">
              <w:rPr>
                <w:bCs/>
                <w:spacing w:val="-26"/>
                <w:sz w:val="28"/>
                <w:szCs w:val="28"/>
              </w:rPr>
              <w:lastRenderedPageBreak/>
              <w:t>3.1.6.</w:t>
            </w:r>
          </w:p>
        </w:tc>
        <w:tc>
          <w:tcPr>
            <w:tcW w:w="4389" w:type="dxa"/>
            <w:shd w:val="clear" w:color="auto" w:fill="auto"/>
          </w:tcPr>
          <w:p w:rsidR="00D53275" w:rsidRPr="006E52AA" w:rsidRDefault="00D53275" w:rsidP="00082CBC">
            <w:pPr>
              <w:autoSpaceDE w:val="0"/>
              <w:autoSpaceDN w:val="0"/>
              <w:adjustRightInd w:val="0"/>
              <w:spacing w:before="120" w:line="210" w:lineRule="exact"/>
              <w:rPr>
                <w:rFonts w:eastAsia="Calibri"/>
                <w:sz w:val="28"/>
                <w:szCs w:val="28"/>
                <w:lang w:eastAsia="en-US"/>
              </w:rPr>
            </w:pPr>
            <w:r w:rsidRPr="006E52AA">
              <w:rPr>
                <w:rFonts w:eastAsia="Calibri"/>
                <w:sz w:val="28"/>
                <w:szCs w:val="28"/>
                <w:lang w:eastAsia="en-US"/>
              </w:rPr>
              <w:t>В спортивных объектах</w:t>
            </w:r>
          </w:p>
        </w:tc>
        <w:tc>
          <w:tcPr>
            <w:tcW w:w="9644" w:type="dxa"/>
          </w:tcPr>
          <w:p w:rsidR="00D53275" w:rsidRDefault="00EB0EAC" w:rsidP="00190943">
            <w:pPr>
              <w:jc w:val="both"/>
              <w:rPr>
                <w:bCs/>
                <w:sz w:val="28"/>
                <w:szCs w:val="28"/>
              </w:rPr>
            </w:pPr>
            <w:r>
              <w:rPr>
                <w:bCs/>
                <w:sz w:val="28"/>
                <w:szCs w:val="28"/>
              </w:rPr>
              <w:t xml:space="preserve">  </w:t>
            </w:r>
            <w:r w:rsidR="00190943">
              <w:rPr>
                <w:bCs/>
                <w:sz w:val="28"/>
                <w:szCs w:val="28"/>
              </w:rPr>
              <w:t>В 2016 году мероприятия не проводились, в</w:t>
            </w:r>
            <w:r w:rsidR="00D53275" w:rsidRPr="00E26F55">
              <w:rPr>
                <w:bCs/>
                <w:sz w:val="28"/>
                <w:szCs w:val="28"/>
              </w:rPr>
              <w:t xml:space="preserve"> 2017 году </w:t>
            </w:r>
            <w:r w:rsidR="00D53275" w:rsidRPr="00AD2065">
              <w:rPr>
                <w:bCs/>
                <w:color w:val="000000"/>
                <w:sz w:val="28"/>
                <w:szCs w:val="28"/>
              </w:rPr>
              <w:t xml:space="preserve">в рамках подпрограммы "Доступная среда'' планируется </w:t>
            </w:r>
            <w:r w:rsidR="00D53275">
              <w:rPr>
                <w:bCs/>
                <w:color w:val="000000"/>
                <w:sz w:val="28"/>
                <w:szCs w:val="28"/>
              </w:rPr>
              <w:t>провести работы по адаптации 4 спортивных объектов.</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3.2.</w:t>
            </w:r>
          </w:p>
        </w:tc>
        <w:tc>
          <w:tcPr>
            <w:tcW w:w="4389" w:type="dxa"/>
            <w:shd w:val="clear" w:color="auto" w:fill="auto"/>
          </w:tcPr>
          <w:p w:rsidR="00D53275" w:rsidRPr="006E52AA" w:rsidRDefault="00D53275" w:rsidP="00082CBC">
            <w:pPr>
              <w:spacing w:before="120" w:line="210" w:lineRule="exact"/>
              <w:rPr>
                <w:sz w:val="28"/>
                <w:szCs w:val="28"/>
              </w:rPr>
            </w:pPr>
            <w:r w:rsidRPr="006E52AA">
              <w:rPr>
                <w:rFonts w:eastAsia="Calibri"/>
                <w:spacing w:val="-8"/>
                <w:sz w:val="28"/>
                <w:szCs w:val="28"/>
              </w:rPr>
              <w:t>Организация и проведение областных</w:t>
            </w:r>
            <w:r w:rsidRPr="006E52AA">
              <w:rPr>
                <w:rFonts w:eastAsia="Calibri"/>
                <w:sz w:val="28"/>
                <w:szCs w:val="28"/>
              </w:rPr>
              <w:t xml:space="preserve"> </w:t>
            </w:r>
            <w:r w:rsidRPr="006E52AA">
              <w:rPr>
                <w:rFonts w:eastAsia="Calibri"/>
                <w:spacing w:val="-4"/>
                <w:sz w:val="28"/>
                <w:szCs w:val="28"/>
              </w:rPr>
              <w:t>соревнований по видам спорта среди</w:t>
            </w:r>
            <w:r w:rsidRPr="006E52AA">
              <w:rPr>
                <w:rFonts w:eastAsia="Calibri"/>
                <w:sz w:val="28"/>
                <w:szCs w:val="28"/>
              </w:rPr>
              <w:t xml:space="preserve"> </w:t>
            </w:r>
            <w:r w:rsidRPr="006E52AA">
              <w:rPr>
                <w:rFonts w:eastAsia="Calibri"/>
                <w:spacing w:val="-8"/>
                <w:sz w:val="28"/>
                <w:szCs w:val="28"/>
              </w:rPr>
              <w:t>лиц с ограниченными возможностями</w:t>
            </w:r>
            <w:r w:rsidRPr="006E52AA">
              <w:rPr>
                <w:rFonts w:eastAsia="Calibri"/>
                <w:sz w:val="28"/>
                <w:szCs w:val="28"/>
              </w:rPr>
              <w:t xml:space="preserve"> здоровья и инвалидов</w:t>
            </w:r>
          </w:p>
        </w:tc>
        <w:tc>
          <w:tcPr>
            <w:tcW w:w="9644" w:type="dxa"/>
          </w:tcPr>
          <w:p w:rsidR="00D53275" w:rsidRPr="006E52AA" w:rsidRDefault="00002413" w:rsidP="00D00931">
            <w:pPr>
              <w:tabs>
                <w:tab w:val="left" w:pos="7413"/>
              </w:tabs>
              <w:spacing w:before="120"/>
              <w:jc w:val="both"/>
              <w:rPr>
                <w:spacing w:val="10"/>
                <w:sz w:val="28"/>
                <w:szCs w:val="28"/>
              </w:rPr>
            </w:pPr>
            <w:r>
              <w:rPr>
                <w:sz w:val="28"/>
                <w:szCs w:val="28"/>
              </w:rPr>
              <w:t xml:space="preserve">   </w:t>
            </w:r>
            <w:r w:rsidR="00D53275">
              <w:rPr>
                <w:sz w:val="28"/>
                <w:szCs w:val="28"/>
              </w:rPr>
              <w:t>В 2016 году департаментом по физической культуре и спорту Новгородской области п</w:t>
            </w:r>
            <w:r w:rsidR="00D53275" w:rsidRPr="00AF4FA5">
              <w:rPr>
                <w:sz w:val="28"/>
                <w:szCs w:val="28"/>
              </w:rPr>
              <w:t>роведены  областные соревнования по легкой атлетике, конному спорту</w:t>
            </w:r>
            <w:r w:rsidR="00D53275">
              <w:rPr>
                <w:sz w:val="28"/>
                <w:szCs w:val="28"/>
              </w:rPr>
              <w:t xml:space="preserve">, мини-футболу среди глухих, настольному теннису, по игре в </w:t>
            </w:r>
            <w:proofErr w:type="spellStart"/>
            <w:r w:rsidR="00D53275">
              <w:rPr>
                <w:sz w:val="28"/>
                <w:szCs w:val="28"/>
              </w:rPr>
              <w:t>дартс</w:t>
            </w:r>
            <w:proofErr w:type="spellEnd"/>
            <w:r w:rsidR="00D53275">
              <w:rPr>
                <w:sz w:val="28"/>
                <w:szCs w:val="28"/>
              </w:rPr>
              <w:t xml:space="preserve">, </w:t>
            </w:r>
            <w:proofErr w:type="spellStart"/>
            <w:r w:rsidR="00D53275">
              <w:rPr>
                <w:sz w:val="28"/>
                <w:szCs w:val="28"/>
              </w:rPr>
              <w:t>паурлифтингу</w:t>
            </w:r>
            <w:proofErr w:type="spellEnd"/>
            <w:r w:rsidR="00D53275">
              <w:rPr>
                <w:sz w:val="28"/>
                <w:szCs w:val="28"/>
              </w:rPr>
              <w:t xml:space="preserve">. В августе прошел  21 региональный туристический слет. </w:t>
            </w:r>
            <w:r w:rsidR="00D53275" w:rsidRPr="00AF4FA5">
              <w:rPr>
                <w:sz w:val="28"/>
                <w:szCs w:val="28"/>
              </w:rPr>
              <w:t xml:space="preserve">Всего в  спортивных </w:t>
            </w:r>
            <w:r w:rsidR="00D53275">
              <w:rPr>
                <w:sz w:val="28"/>
                <w:szCs w:val="28"/>
              </w:rPr>
              <w:t xml:space="preserve">мероприятиях </w:t>
            </w:r>
            <w:r w:rsidR="00B143BB">
              <w:rPr>
                <w:sz w:val="28"/>
                <w:szCs w:val="28"/>
              </w:rPr>
              <w:t xml:space="preserve">в 2016 году </w:t>
            </w:r>
            <w:r w:rsidR="00D53275">
              <w:rPr>
                <w:sz w:val="28"/>
                <w:szCs w:val="28"/>
              </w:rPr>
              <w:t>пр</w:t>
            </w:r>
            <w:r w:rsidR="00D53275" w:rsidRPr="00AF4FA5">
              <w:rPr>
                <w:sz w:val="28"/>
                <w:szCs w:val="28"/>
              </w:rPr>
              <w:t>инял</w:t>
            </w:r>
            <w:r w:rsidR="00D53275">
              <w:rPr>
                <w:sz w:val="28"/>
                <w:szCs w:val="28"/>
              </w:rPr>
              <w:t>о</w:t>
            </w:r>
            <w:r w:rsidR="00D53275" w:rsidRPr="00AF4FA5">
              <w:rPr>
                <w:sz w:val="28"/>
                <w:szCs w:val="28"/>
              </w:rPr>
              <w:t xml:space="preserve"> участи</w:t>
            </w:r>
            <w:r w:rsidR="00D53275">
              <w:rPr>
                <w:sz w:val="28"/>
                <w:szCs w:val="28"/>
              </w:rPr>
              <w:t>е более 280 человек.</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3.3.</w:t>
            </w:r>
          </w:p>
        </w:tc>
        <w:tc>
          <w:tcPr>
            <w:tcW w:w="4389" w:type="dxa"/>
            <w:shd w:val="clear" w:color="auto" w:fill="auto"/>
          </w:tcPr>
          <w:p w:rsidR="00D53275" w:rsidRPr="006E52AA" w:rsidRDefault="00D53275" w:rsidP="00436F57">
            <w:pPr>
              <w:spacing w:before="120" w:line="240" w:lineRule="exact"/>
              <w:rPr>
                <w:rFonts w:eastAsia="Calibri"/>
                <w:sz w:val="28"/>
                <w:szCs w:val="28"/>
              </w:rPr>
            </w:pPr>
            <w:r w:rsidRPr="006E52AA">
              <w:rPr>
                <w:rFonts w:eastAsia="Calibri"/>
                <w:sz w:val="28"/>
                <w:szCs w:val="28"/>
              </w:rPr>
              <w:t>Проведение спортивных мероприятий среди детей с ограниченными возможностями здоровья, фестивалей «Спортивная семья», «Веселые старты»</w:t>
            </w:r>
          </w:p>
        </w:tc>
        <w:tc>
          <w:tcPr>
            <w:tcW w:w="9644" w:type="dxa"/>
          </w:tcPr>
          <w:p w:rsidR="00D53275" w:rsidRPr="006E52AA" w:rsidRDefault="00B05770" w:rsidP="009A61A9">
            <w:pPr>
              <w:autoSpaceDE w:val="0"/>
              <w:autoSpaceDN w:val="0"/>
              <w:adjustRightInd w:val="0"/>
              <w:spacing w:before="120"/>
              <w:jc w:val="both"/>
              <w:rPr>
                <w:spacing w:val="10"/>
                <w:sz w:val="28"/>
                <w:szCs w:val="28"/>
              </w:rPr>
            </w:pPr>
            <w:r>
              <w:rPr>
                <w:sz w:val="28"/>
                <w:szCs w:val="28"/>
              </w:rPr>
              <w:t xml:space="preserve">    </w:t>
            </w:r>
            <w:r w:rsidR="00D53275" w:rsidRPr="00AF4FA5">
              <w:rPr>
                <w:sz w:val="28"/>
                <w:szCs w:val="28"/>
              </w:rPr>
              <w:t xml:space="preserve">Департаментом </w:t>
            </w:r>
            <w:r w:rsidR="00D53275">
              <w:rPr>
                <w:sz w:val="28"/>
                <w:szCs w:val="28"/>
              </w:rPr>
              <w:t xml:space="preserve">по физической культуре и спорту Новгородской области </w:t>
            </w:r>
            <w:r w:rsidR="00D53275" w:rsidRPr="00AF4FA5">
              <w:rPr>
                <w:sz w:val="28"/>
                <w:szCs w:val="28"/>
              </w:rPr>
              <w:t>совместно с Новгородской областной общественной организацией</w:t>
            </w:r>
            <w:r w:rsidR="009A61A9">
              <w:rPr>
                <w:sz w:val="28"/>
                <w:szCs w:val="28"/>
              </w:rPr>
              <w:t xml:space="preserve"> всероссийского общества инвалидов</w:t>
            </w:r>
            <w:r w:rsidR="00D53275" w:rsidRPr="00AF4FA5">
              <w:rPr>
                <w:sz w:val="28"/>
                <w:szCs w:val="28"/>
              </w:rPr>
              <w:t xml:space="preserve"> проведены областные спортивные мероприятия для детей с ограниченными возможностями здоровья «Вместе мы смож</w:t>
            </w:r>
            <w:r w:rsidR="00D53275">
              <w:rPr>
                <w:sz w:val="28"/>
                <w:szCs w:val="28"/>
              </w:rPr>
              <w:t xml:space="preserve">ем больше» и областной семейный фестиваль с детьми с ограниченными возможностями. </w:t>
            </w:r>
            <w:r w:rsidR="00D53275" w:rsidRPr="00AF4FA5">
              <w:rPr>
                <w:sz w:val="28"/>
                <w:szCs w:val="28"/>
              </w:rPr>
              <w:t xml:space="preserve">Всего в мероприятиях </w:t>
            </w:r>
            <w:r w:rsidR="009A61A9">
              <w:rPr>
                <w:sz w:val="28"/>
                <w:szCs w:val="28"/>
              </w:rPr>
              <w:t xml:space="preserve">в 2016 году </w:t>
            </w:r>
            <w:r w:rsidR="00D53275" w:rsidRPr="00AF4FA5">
              <w:rPr>
                <w:sz w:val="28"/>
                <w:szCs w:val="28"/>
              </w:rPr>
              <w:t xml:space="preserve">приняло участие около </w:t>
            </w:r>
            <w:r w:rsidR="00D53275">
              <w:rPr>
                <w:sz w:val="28"/>
                <w:szCs w:val="28"/>
              </w:rPr>
              <w:t>100</w:t>
            </w:r>
            <w:r w:rsidR="00D53275" w:rsidRPr="00AF4FA5">
              <w:rPr>
                <w:sz w:val="28"/>
                <w:szCs w:val="28"/>
              </w:rPr>
              <w:t xml:space="preserve"> человек</w:t>
            </w:r>
            <w:r w:rsidR="00D53275">
              <w:rPr>
                <w:sz w:val="28"/>
                <w:szCs w:val="28"/>
              </w:rPr>
              <w:t>.</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3.4.</w:t>
            </w:r>
          </w:p>
        </w:tc>
        <w:tc>
          <w:tcPr>
            <w:tcW w:w="4389" w:type="dxa"/>
            <w:shd w:val="clear" w:color="auto" w:fill="auto"/>
          </w:tcPr>
          <w:p w:rsidR="00D53275" w:rsidRPr="006E52AA" w:rsidRDefault="00D53275" w:rsidP="00082CBC">
            <w:pPr>
              <w:spacing w:before="120" w:line="240" w:lineRule="exact"/>
              <w:rPr>
                <w:rFonts w:eastAsia="Calibri"/>
                <w:sz w:val="28"/>
                <w:szCs w:val="28"/>
              </w:rPr>
            </w:pPr>
            <w:r w:rsidRPr="006E52AA">
              <w:rPr>
                <w:rFonts w:eastAsia="Calibri"/>
                <w:spacing w:val="-12"/>
                <w:sz w:val="28"/>
                <w:szCs w:val="28"/>
              </w:rPr>
              <w:t xml:space="preserve">Подготовка, повышение квалификации </w:t>
            </w:r>
            <w:r w:rsidRPr="006E52AA">
              <w:rPr>
                <w:rFonts w:eastAsia="Calibri"/>
                <w:sz w:val="28"/>
                <w:szCs w:val="28"/>
              </w:rPr>
              <w:t>и переподготовка специалистов по адаптивному спорту</w:t>
            </w:r>
          </w:p>
        </w:tc>
        <w:tc>
          <w:tcPr>
            <w:tcW w:w="9644" w:type="dxa"/>
          </w:tcPr>
          <w:p w:rsidR="00D53275" w:rsidRPr="006E52AA" w:rsidRDefault="006007FB" w:rsidP="0091719F">
            <w:pPr>
              <w:autoSpaceDE w:val="0"/>
              <w:autoSpaceDN w:val="0"/>
              <w:adjustRightInd w:val="0"/>
              <w:spacing w:before="120"/>
              <w:rPr>
                <w:spacing w:val="10"/>
                <w:sz w:val="28"/>
                <w:szCs w:val="28"/>
              </w:rPr>
            </w:pPr>
            <w:r>
              <w:rPr>
                <w:bCs/>
                <w:sz w:val="28"/>
                <w:szCs w:val="28"/>
              </w:rPr>
              <w:t xml:space="preserve">    </w:t>
            </w:r>
            <w:r w:rsidR="0091719F">
              <w:rPr>
                <w:bCs/>
                <w:sz w:val="28"/>
                <w:szCs w:val="28"/>
              </w:rPr>
              <w:t xml:space="preserve">В 2016 году </w:t>
            </w:r>
            <w:proofErr w:type="gramStart"/>
            <w:r w:rsidR="0091719F">
              <w:rPr>
                <w:bCs/>
                <w:sz w:val="28"/>
                <w:szCs w:val="28"/>
              </w:rPr>
              <w:t>о</w:t>
            </w:r>
            <w:r w:rsidR="0015151A">
              <w:rPr>
                <w:bCs/>
                <w:sz w:val="28"/>
                <w:szCs w:val="28"/>
              </w:rPr>
              <w:t xml:space="preserve">бучение специалистов </w:t>
            </w:r>
            <w:r w:rsidR="00D53275">
              <w:rPr>
                <w:bCs/>
                <w:sz w:val="28"/>
                <w:szCs w:val="28"/>
              </w:rPr>
              <w:t>по</w:t>
            </w:r>
            <w:proofErr w:type="gramEnd"/>
            <w:r w:rsidR="00D53275">
              <w:rPr>
                <w:bCs/>
                <w:sz w:val="28"/>
                <w:szCs w:val="28"/>
              </w:rPr>
              <w:t xml:space="preserve"> адаптивному спорту не </w:t>
            </w:r>
            <w:r w:rsidR="00EF6C60">
              <w:rPr>
                <w:bCs/>
                <w:sz w:val="28"/>
                <w:szCs w:val="28"/>
              </w:rPr>
              <w:t>проводило</w:t>
            </w:r>
            <w:r w:rsidR="00D53275">
              <w:rPr>
                <w:bCs/>
                <w:sz w:val="28"/>
                <w:szCs w:val="28"/>
              </w:rPr>
              <w:t>сь.</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3.5.</w:t>
            </w:r>
          </w:p>
        </w:tc>
        <w:tc>
          <w:tcPr>
            <w:tcW w:w="4389" w:type="dxa"/>
            <w:shd w:val="clear" w:color="auto" w:fill="auto"/>
          </w:tcPr>
          <w:p w:rsidR="00D53275" w:rsidRPr="006E52AA" w:rsidRDefault="00D53275" w:rsidP="00B57612">
            <w:pPr>
              <w:spacing w:before="120" w:line="240" w:lineRule="exact"/>
              <w:rPr>
                <w:rFonts w:eastAsia="Calibri"/>
                <w:sz w:val="28"/>
                <w:szCs w:val="28"/>
              </w:rPr>
            </w:pPr>
            <w:r w:rsidRPr="006E52AA">
              <w:rPr>
                <w:rFonts w:eastAsia="Calibri"/>
                <w:sz w:val="28"/>
                <w:szCs w:val="28"/>
              </w:rPr>
              <w:t xml:space="preserve">Организация участия лиц с ограниченными возможностями здоровья и инвалидов во всероссийских </w:t>
            </w:r>
            <w:r w:rsidRPr="006E52AA">
              <w:rPr>
                <w:rFonts w:eastAsia="Calibri"/>
                <w:spacing w:val="-4"/>
                <w:sz w:val="28"/>
                <w:szCs w:val="28"/>
              </w:rPr>
              <w:t>спортивных соревнованиях и между</w:t>
            </w:r>
            <w:r w:rsidRPr="00640373">
              <w:rPr>
                <w:rFonts w:eastAsia="Calibri"/>
                <w:spacing w:val="-10"/>
                <w:sz w:val="28"/>
                <w:szCs w:val="28"/>
              </w:rPr>
              <w:t>народных спортивных соревнованиях</w:t>
            </w:r>
          </w:p>
        </w:tc>
        <w:tc>
          <w:tcPr>
            <w:tcW w:w="9644" w:type="dxa"/>
          </w:tcPr>
          <w:p w:rsidR="00D53275" w:rsidRDefault="006D6A9F" w:rsidP="00C26A0D">
            <w:pPr>
              <w:jc w:val="both"/>
              <w:rPr>
                <w:sz w:val="28"/>
                <w:szCs w:val="28"/>
              </w:rPr>
            </w:pPr>
            <w:r>
              <w:rPr>
                <w:sz w:val="28"/>
                <w:szCs w:val="28"/>
              </w:rPr>
              <w:t xml:space="preserve">   </w:t>
            </w:r>
            <w:r w:rsidR="00D53275">
              <w:rPr>
                <w:sz w:val="28"/>
                <w:szCs w:val="28"/>
              </w:rPr>
              <w:t xml:space="preserve">В отчетном периоде </w:t>
            </w:r>
            <w:r w:rsidR="00D53275" w:rsidRPr="00AF4FA5">
              <w:rPr>
                <w:sz w:val="28"/>
                <w:szCs w:val="28"/>
              </w:rPr>
              <w:t>команд</w:t>
            </w:r>
            <w:r w:rsidR="00D53275">
              <w:rPr>
                <w:sz w:val="28"/>
                <w:szCs w:val="28"/>
              </w:rPr>
              <w:t>а</w:t>
            </w:r>
            <w:r w:rsidR="00D53275" w:rsidRPr="00AF4FA5">
              <w:rPr>
                <w:sz w:val="28"/>
                <w:szCs w:val="28"/>
              </w:rPr>
              <w:t xml:space="preserve"> Новгородской области во Всероссийских соревнованиях</w:t>
            </w:r>
            <w:r w:rsidR="00D53275">
              <w:rPr>
                <w:sz w:val="28"/>
                <w:szCs w:val="28"/>
              </w:rPr>
              <w:t xml:space="preserve"> участвовала в соревнованиях </w:t>
            </w:r>
            <w:r w:rsidR="00D53275" w:rsidRPr="00AF4FA5">
              <w:rPr>
                <w:sz w:val="28"/>
                <w:szCs w:val="28"/>
              </w:rPr>
              <w:t xml:space="preserve">по настольному теннису, конному спорту, велоспорту. </w:t>
            </w:r>
            <w:r w:rsidR="006E3763">
              <w:rPr>
                <w:sz w:val="28"/>
                <w:szCs w:val="28"/>
              </w:rPr>
              <w:t>В</w:t>
            </w:r>
            <w:r w:rsidR="00D53275" w:rsidRPr="00AF4FA5">
              <w:rPr>
                <w:sz w:val="28"/>
                <w:szCs w:val="28"/>
              </w:rPr>
              <w:t xml:space="preserve"> цел</w:t>
            </w:r>
            <w:r w:rsidR="006E3763">
              <w:rPr>
                <w:sz w:val="28"/>
                <w:szCs w:val="28"/>
              </w:rPr>
              <w:t>ях</w:t>
            </w:r>
            <w:r w:rsidR="00D53275" w:rsidRPr="00AF4FA5">
              <w:rPr>
                <w:sz w:val="28"/>
                <w:szCs w:val="28"/>
              </w:rPr>
              <w:t xml:space="preserve"> популяризации Специального олимпийского движения в Российской Федерации впервые сборная команда  Новгородской области в составе 6 спортсменов (обучающиеся </w:t>
            </w:r>
            <w:r w:rsidR="00D53275" w:rsidRPr="00AF4FA5">
              <w:rPr>
                <w:sz w:val="28"/>
                <w:szCs w:val="28"/>
              </w:rPr>
              <w:lastRenderedPageBreak/>
              <w:t>коррекционных школ В</w:t>
            </w:r>
            <w:r w:rsidR="00D53275">
              <w:rPr>
                <w:sz w:val="28"/>
                <w:szCs w:val="28"/>
              </w:rPr>
              <w:t xml:space="preserve">еликого </w:t>
            </w:r>
            <w:r w:rsidR="00D53275" w:rsidRPr="00AF4FA5">
              <w:rPr>
                <w:sz w:val="28"/>
                <w:szCs w:val="28"/>
              </w:rPr>
              <w:t xml:space="preserve">Новгород, </w:t>
            </w:r>
            <w:r w:rsidR="00D53275">
              <w:rPr>
                <w:sz w:val="28"/>
                <w:szCs w:val="28"/>
              </w:rPr>
              <w:t xml:space="preserve">города </w:t>
            </w:r>
            <w:r w:rsidR="00D53275" w:rsidRPr="00AF4FA5">
              <w:rPr>
                <w:sz w:val="28"/>
                <w:szCs w:val="28"/>
              </w:rPr>
              <w:t>Боровичи) участвовала во Всероссийской Спартакиаде Специальной Олимпиад</w:t>
            </w:r>
            <w:r w:rsidR="00D53275">
              <w:rPr>
                <w:sz w:val="28"/>
                <w:szCs w:val="28"/>
              </w:rPr>
              <w:t>е</w:t>
            </w:r>
            <w:r w:rsidR="00D53275" w:rsidRPr="00AF4FA5">
              <w:rPr>
                <w:sz w:val="28"/>
                <w:szCs w:val="28"/>
              </w:rPr>
              <w:t xml:space="preserve"> по мини</w:t>
            </w:r>
            <w:r w:rsidR="00D53275">
              <w:rPr>
                <w:sz w:val="28"/>
                <w:szCs w:val="28"/>
              </w:rPr>
              <w:t>-</w:t>
            </w:r>
            <w:r w:rsidR="00D53275" w:rsidRPr="00AF4FA5">
              <w:rPr>
                <w:sz w:val="28"/>
                <w:szCs w:val="28"/>
              </w:rPr>
              <w:t xml:space="preserve">футболу, где заняла </w:t>
            </w:r>
            <w:r w:rsidR="00D53275">
              <w:rPr>
                <w:sz w:val="28"/>
                <w:szCs w:val="28"/>
              </w:rPr>
              <w:t>2 место. С 5 по 12 сентября в г. Евпатория сборная команда области  приняла участие во Всероссийском физкультурно-спортивном фестивале инвалидов с</w:t>
            </w:r>
            <w:r w:rsidR="005B39D9">
              <w:rPr>
                <w:sz w:val="28"/>
                <w:szCs w:val="28"/>
              </w:rPr>
              <w:t xml:space="preserve"> поражениями опорно-двигательного аппарата</w:t>
            </w:r>
            <w:r w:rsidR="00D53275" w:rsidRPr="00AF4FA5">
              <w:rPr>
                <w:sz w:val="28"/>
                <w:szCs w:val="28"/>
              </w:rPr>
              <w:t xml:space="preserve"> </w:t>
            </w:r>
            <w:r w:rsidR="00D53275">
              <w:rPr>
                <w:sz w:val="28"/>
                <w:szCs w:val="28"/>
              </w:rPr>
              <w:t>«Пара-Крым»</w:t>
            </w:r>
          </w:p>
          <w:p w:rsidR="00D53275" w:rsidRPr="006E52AA" w:rsidRDefault="006D6A9F" w:rsidP="00C26A0D">
            <w:pPr>
              <w:autoSpaceDE w:val="0"/>
              <w:autoSpaceDN w:val="0"/>
              <w:adjustRightInd w:val="0"/>
              <w:jc w:val="both"/>
              <w:rPr>
                <w:spacing w:val="10"/>
                <w:sz w:val="28"/>
                <w:szCs w:val="28"/>
              </w:rPr>
            </w:pPr>
            <w:r>
              <w:rPr>
                <w:sz w:val="28"/>
                <w:szCs w:val="28"/>
              </w:rPr>
              <w:t xml:space="preserve">    </w:t>
            </w:r>
            <w:r w:rsidR="00D53275">
              <w:rPr>
                <w:sz w:val="28"/>
                <w:szCs w:val="28"/>
              </w:rPr>
              <w:t xml:space="preserve">В ноябре </w:t>
            </w:r>
            <w:r w:rsidR="005B39D9">
              <w:rPr>
                <w:sz w:val="28"/>
                <w:szCs w:val="28"/>
              </w:rPr>
              <w:t xml:space="preserve">2016 года </w:t>
            </w:r>
            <w:r w:rsidR="00D53275">
              <w:rPr>
                <w:sz w:val="28"/>
                <w:szCs w:val="28"/>
              </w:rPr>
              <w:t>сборная команда</w:t>
            </w:r>
            <w:r w:rsidR="005B39D9">
              <w:rPr>
                <w:sz w:val="28"/>
                <w:szCs w:val="28"/>
              </w:rPr>
              <w:t xml:space="preserve"> Новгородской области</w:t>
            </w:r>
            <w:r w:rsidR="00D53275">
              <w:rPr>
                <w:sz w:val="28"/>
                <w:szCs w:val="28"/>
              </w:rPr>
              <w:t xml:space="preserve"> приняла участие в Спартакиаде Специальной Олимпиады (г.</w:t>
            </w:r>
            <w:r w:rsidR="005B39D9">
              <w:rPr>
                <w:sz w:val="28"/>
                <w:szCs w:val="28"/>
              </w:rPr>
              <w:t xml:space="preserve"> </w:t>
            </w:r>
            <w:r w:rsidR="00D53275">
              <w:rPr>
                <w:sz w:val="28"/>
                <w:szCs w:val="28"/>
              </w:rPr>
              <w:t>Санкт-Петербург) по настольному теннису,   мини-футболу, армреслингу.</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lastRenderedPageBreak/>
              <w:t>3.6.</w:t>
            </w:r>
          </w:p>
        </w:tc>
        <w:tc>
          <w:tcPr>
            <w:tcW w:w="4389" w:type="dxa"/>
            <w:shd w:val="clear" w:color="auto" w:fill="auto"/>
          </w:tcPr>
          <w:p w:rsidR="00D53275" w:rsidRPr="006E52AA" w:rsidRDefault="00D53275" w:rsidP="00082CBC">
            <w:pPr>
              <w:spacing w:before="120" w:line="230" w:lineRule="exact"/>
              <w:rPr>
                <w:rFonts w:eastAsia="Calibri"/>
                <w:sz w:val="28"/>
                <w:szCs w:val="28"/>
              </w:rPr>
            </w:pPr>
            <w:r w:rsidRPr="006E52AA">
              <w:rPr>
                <w:rFonts w:eastAsia="Calibri"/>
                <w:sz w:val="28"/>
                <w:szCs w:val="28"/>
              </w:rPr>
              <w:t>Адаптация для инвалидов и других МГН приоритетных объектов физической культуры и спорта</w:t>
            </w:r>
          </w:p>
        </w:tc>
        <w:tc>
          <w:tcPr>
            <w:tcW w:w="9644" w:type="dxa"/>
          </w:tcPr>
          <w:p w:rsidR="00D53275" w:rsidRPr="00AF4FA5" w:rsidRDefault="00646A0D" w:rsidP="002F3793">
            <w:pPr>
              <w:spacing w:before="120"/>
              <w:jc w:val="both"/>
              <w:rPr>
                <w:bCs/>
                <w:sz w:val="28"/>
                <w:szCs w:val="28"/>
              </w:rPr>
            </w:pPr>
            <w:r>
              <w:rPr>
                <w:bCs/>
                <w:sz w:val="28"/>
                <w:szCs w:val="28"/>
              </w:rPr>
              <w:t xml:space="preserve">     </w:t>
            </w:r>
            <w:r w:rsidR="00D53275">
              <w:rPr>
                <w:bCs/>
                <w:sz w:val="28"/>
                <w:szCs w:val="28"/>
              </w:rPr>
              <w:t xml:space="preserve">Средства на адаптацию спортивных объектов в подпрограмме «Развитие физической культуры и спорта среди лиц с ограниченными возможностями здоровья и инвалидов на территории Новгородской области на 2015-2017 годы»  на 2016 год не предусмотрены. </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3.7.</w:t>
            </w:r>
          </w:p>
        </w:tc>
        <w:tc>
          <w:tcPr>
            <w:tcW w:w="4389" w:type="dxa"/>
            <w:shd w:val="clear" w:color="auto" w:fill="auto"/>
          </w:tcPr>
          <w:p w:rsidR="00D53275" w:rsidRPr="006E52AA" w:rsidRDefault="00D53275" w:rsidP="00436F57">
            <w:pPr>
              <w:spacing w:before="120" w:line="230" w:lineRule="exact"/>
              <w:rPr>
                <w:rFonts w:eastAsia="Calibri"/>
                <w:sz w:val="28"/>
                <w:szCs w:val="28"/>
              </w:rPr>
            </w:pPr>
            <w:r w:rsidRPr="006E52AA">
              <w:rPr>
                <w:rFonts w:eastAsia="Calibri"/>
                <w:spacing w:val="-4"/>
                <w:sz w:val="28"/>
                <w:szCs w:val="28"/>
              </w:rPr>
              <w:t>Организация библиотечно-информа</w:t>
            </w:r>
            <w:r w:rsidRPr="006E52AA">
              <w:rPr>
                <w:rFonts w:eastAsia="Calibri"/>
                <w:sz w:val="28"/>
                <w:szCs w:val="28"/>
              </w:rPr>
              <w:t xml:space="preserve">ционного обслуживания инвалидов по зрению    </w:t>
            </w:r>
          </w:p>
        </w:tc>
        <w:tc>
          <w:tcPr>
            <w:tcW w:w="9644" w:type="dxa"/>
          </w:tcPr>
          <w:p w:rsidR="00042461" w:rsidRPr="00D83C39" w:rsidRDefault="002F3793" w:rsidP="00042461">
            <w:pPr>
              <w:pStyle w:val="afc"/>
              <w:spacing w:before="0" w:beforeAutospacing="0" w:after="0" w:afterAutospacing="0"/>
              <w:jc w:val="both"/>
              <w:rPr>
                <w:rFonts w:cs="Calibri"/>
                <w:sz w:val="28"/>
                <w:szCs w:val="28"/>
              </w:rPr>
            </w:pPr>
            <w:r>
              <w:rPr>
                <w:rFonts w:cs="Calibri"/>
                <w:sz w:val="28"/>
                <w:szCs w:val="28"/>
              </w:rPr>
              <w:t xml:space="preserve">   </w:t>
            </w:r>
            <w:r w:rsidR="00811396">
              <w:rPr>
                <w:rFonts w:cs="Calibri"/>
                <w:sz w:val="28"/>
                <w:szCs w:val="28"/>
              </w:rPr>
              <w:t xml:space="preserve">Государственное бюджетное учреждение культуры </w:t>
            </w:r>
            <w:r w:rsidR="00D53275" w:rsidRPr="00E22690">
              <w:rPr>
                <w:rFonts w:cs="Calibri"/>
                <w:sz w:val="28"/>
                <w:szCs w:val="28"/>
              </w:rPr>
              <w:t>«Н</w:t>
            </w:r>
            <w:r w:rsidR="00811396">
              <w:rPr>
                <w:rFonts w:cs="Calibri"/>
                <w:sz w:val="28"/>
                <w:szCs w:val="28"/>
              </w:rPr>
              <w:t xml:space="preserve">овгородская областная специальная библиотека для незрячих и слабовидящих </w:t>
            </w:r>
            <w:r w:rsidR="00D53275" w:rsidRPr="00E22690">
              <w:rPr>
                <w:rFonts w:cs="Calibri"/>
                <w:sz w:val="28"/>
                <w:szCs w:val="28"/>
              </w:rPr>
              <w:t>«</w:t>
            </w:r>
            <w:proofErr w:type="spellStart"/>
            <w:r w:rsidR="00D53275" w:rsidRPr="00E22690">
              <w:rPr>
                <w:rFonts w:cs="Calibri"/>
                <w:sz w:val="28"/>
                <w:szCs w:val="28"/>
              </w:rPr>
              <w:t>Веда</w:t>
            </w:r>
            <w:proofErr w:type="spellEnd"/>
            <w:r w:rsidR="00D53275" w:rsidRPr="00E22690">
              <w:rPr>
                <w:rFonts w:cs="Calibri"/>
                <w:sz w:val="28"/>
                <w:szCs w:val="28"/>
              </w:rPr>
              <w:t xml:space="preserve">» является единственным учреждением в Новгородской области, осуществляющим специализированное библиотечное обслуживание инвалидов по зрению и других категорий, которые по своему физическому состоянию нуждаются в специальных носителях информации. </w:t>
            </w:r>
          </w:p>
          <w:p w:rsidR="00D53275" w:rsidRPr="00E22690" w:rsidRDefault="00042461" w:rsidP="00042461">
            <w:pPr>
              <w:pStyle w:val="afc"/>
              <w:spacing w:before="0" w:beforeAutospacing="0"/>
              <w:jc w:val="both"/>
              <w:rPr>
                <w:spacing w:val="-8"/>
                <w:sz w:val="28"/>
                <w:szCs w:val="28"/>
              </w:rPr>
            </w:pPr>
            <w:r w:rsidRPr="00042461">
              <w:rPr>
                <w:sz w:val="28"/>
                <w:szCs w:val="28"/>
              </w:rPr>
              <w:t xml:space="preserve">   Количество пользователей государственного бюджетного учреждения культуры «Новгородская областная специальная библиотека для незрячих и слабовидящих «</w:t>
            </w:r>
            <w:proofErr w:type="spellStart"/>
            <w:proofErr w:type="gramStart"/>
            <w:r w:rsidRPr="00042461">
              <w:rPr>
                <w:sz w:val="28"/>
                <w:szCs w:val="28"/>
              </w:rPr>
              <w:t>Веда</w:t>
            </w:r>
            <w:proofErr w:type="spellEnd"/>
            <w:r w:rsidRPr="00042461">
              <w:rPr>
                <w:sz w:val="28"/>
                <w:szCs w:val="28"/>
              </w:rPr>
              <w:t>» в</w:t>
            </w:r>
            <w:proofErr w:type="gramEnd"/>
            <w:r w:rsidRPr="00042461">
              <w:rPr>
                <w:sz w:val="28"/>
                <w:szCs w:val="28"/>
              </w:rPr>
              <w:t xml:space="preserve"> 2016 году составило 4612 человека (из них дети до 15 лет – 2441 человек), в том числе: инвалиды всех категорий – 1700 человек, из них детей до 15 лет – 501 человек; с ограничениями жизнедеятельности – 1024 человека, из них детей до 15 лет – 800 человек</w:t>
            </w:r>
            <w:r>
              <w:t>.</w:t>
            </w:r>
          </w:p>
        </w:tc>
      </w:tr>
      <w:tr w:rsidR="00D53275" w:rsidRPr="006E52AA" w:rsidTr="00B95A4F">
        <w:tc>
          <w:tcPr>
            <w:tcW w:w="851" w:type="dxa"/>
            <w:shd w:val="clear" w:color="auto" w:fill="auto"/>
          </w:tcPr>
          <w:p w:rsidR="00D53275" w:rsidRPr="006E52AA" w:rsidRDefault="00D53275" w:rsidP="00082CBC">
            <w:pPr>
              <w:autoSpaceDE w:val="0"/>
              <w:autoSpaceDN w:val="0"/>
              <w:adjustRightInd w:val="0"/>
              <w:spacing w:before="120" w:line="240" w:lineRule="exact"/>
              <w:jc w:val="center"/>
              <w:rPr>
                <w:bCs/>
                <w:sz w:val="28"/>
                <w:szCs w:val="28"/>
              </w:rPr>
            </w:pPr>
            <w:r w:rsidRPr="006E52AA">
              <w:rPr>
                <w:bCs/>
                <w:sz w:val="28"/>
                <w:szCs w:val="28"/>
              </w:rPr>
              <w:t>3.8.</w:t>
            </w:r>
          </w:p>
        </w:tc>
        <w:tc>
          <w:tcPr>
            <w:tcW w:w="4389" w:type="dxa"/>
            <w:shd w:val="clear" w:color="auto" w:fill="auto"/>
          </w:tcPr>
          <w:p w:rsidR="00D53275" w:rsidRPr="006E52AA" w:rsidRDefault="00D53275" w:rsidP="00082CBC">
            <w:pPr>
              <w:spacing w:before="120" w:line="230" w:lineRule="exact"/>
              <w:rPr>
                <w:rFonts w:eastAsia="Calibri"/>
                <w:sz w:val="28"/>
                <w:szCs w:val="28"/>
              </w:rPr>
            </w:pPr>
            <w:r w:rsidRPr="006E52AA">
              <w:rPr>
                <w:rFonts w:eastAsia="Calibri"/>
                <w:sz w:val="28"/>
                <w:szCs w:val="28"/>
              </w:rPr>
              <w:t xml:space="preserve">Организация проведения </w:t>
            </w:r>
            <w:proofErr w:type="spellStart"/>
            <w:proofErr w:type="gramStart"/>
            <w:r w:rsidRPr="006E52AA">
              <w:rPr>
                <w:rFonts w:eastAsia="Calibri"/>
                <w:sz w:val="28"/>
                <w:szCs w:val="28"/>
              </w:rPr>
              <w:t>темати-</w:t>
            </w:r>
            <w:r w:rsidRPr="006E52AA">
              <w:rPr>
                <w:rFonts w:eastAsia="Calibri"/>
                <w:spacing w:val="-4"/>
                <w:sz w:val="28"/>
                <w:szCs w:val="28"/>
              </w:rPr>
              <w:t>ческих</w:t>
            </w:r>
            <w:proofErr w:type="spellEnd"/>
            <w:proofErr w:type="gramEnd"/>
            <w:r w:rsidRPr="006E52AA">
              <w:rPr>
                <w:rFonts w:eastAsia="Calibri"/>
                <w:spacing w:val="-4"/>
                <w:sz w:val="28"/>
                <w:szCs w:val="28"/>
              </w:rPr>
              <w:t xml:space="preserve"> программ к международному</w:t>
            </w:r>
            <w:r w:rsidRPr="006E52AA">
              <w:rPr>
                <w:rFonts w:eastAsia="Calibri"/>
                <w:sz w:val="28"/>
                <w:szCs w:val="28"/>
              </w:rPr>
              <w:t xml:space="preserve"> </w:t>
            </w:r>
            <w:r w:rsidRPr="006E52AA">
              <w:rPr>
                <w:rFonts w:eastAsia="Calibri"/>
                <w:spacing w:val="-8"/>
                <w:sz w:val="28"/>
                <w:szCs w:val="28"/>
              </w:rPr>
              <w:t>Дню белой трости и международному</w:t>
            </w:r>
            <w:r w:rsidRPr="006E52AA">
              <w:rPr>
                <w:rFonts w:eastAsia="Calibri"/>
                <w:sz w:val="28"/>
                <w:szCs w:val="28"/>
              </w:rPr>
              <w:t xml:space="preserve"> Дню инвалидов </w:t>
            </w:r>
            <w:r w:rsidRPr="006E52AA">
              <w:rPr>
                <w:rFonts w:eastAsia="Calibri"/>
                <w:sz w:val="28"/>
                <w:szCs w:val="28"/>
              </w:rPr>
              <w:lastRenderedPageBreak/>
              <w:t>«Равные права – равные возможности»</w:t>
            </w:r>
          </w:p>
        </w:tc>
        <w:tc>
          <w:tcPr>
            <w:tcW w:w="9644" w:type="dxa"/>
          </w:tcPr>
          <w:p w:rsidR="007E15FA" w:rsidRPr="007E15FA" w:rsidRDefault="002F3793" w:rsidP="000D7337">
            <w:pPr>
              <w:autoSpaceDE w:val="0"/>
              <w:autoSpaceDN w:val="0"/>
              <w:adjustRightInd w:val="0"/>
              <w:jc w:val="both"/>
              <w:rPr>
                <w:rFonts w:cs="Calibri"/>
                <w:bCs/>
                <w:noProof/>
                <w:color w:val="FF0000"/>
                <w:sz w:val="28"/>
                <w:szCs w:val="28"/>
                <w:lang w:eastAsia="ar-SA"/>
              </w:rPr>
            </w:pPr>
            <w:r w:rsidRPr="007E15FA">
              <w:rPr>
                <w:rFonts w:cs="Calibri"/>
                <w:bCs/>
                <w:noProof/>
                <w:sz w:val="28"/>
                <w:szCs w:val="28"/>
                <w:lang w:eastAsia="ar-SA"/>
              </w:rPr>
              <w:lastRenderedPageBreak/>
              <w:t xml:space="preserve">    </w:t>
            </w:r>
            <w:r w:rsidR="002A4CB5" w:rsidRPr="003613D4">
              <w:rPr>
                <w:rFonts w:cs="Calibri"/>
                <w:bCs/>
                <w:noProof/>
                <w:sz w:val="28"/>
                <w:szCs w:val="28"/>
                <w:lang w:eastAsia="ar-SA"/>
              </w:rPr>
              <w:t xml:space="preserve">В рамках </w:t>
            </w:r>
            <w:r w:rsidR="00D53275" w:rsidRPr="003613D4">
              <w:rPr>
                <w:rFonts w:cs="Calibri"/>
                <w:bCs/>
                <w:noProof/>
                <w:sz w:val="28"/>
                <w:szCs w:val="28"/>
                <w:lang w:eastAsia="ar-SA"/>
              </w:rPr>
              <w:t xml:space="preserve">подпрограммы «Культура Новгородской области» государственной программы Новгородской области «Развитие культуры и туризма Новгородской области на 2014-2020 годы», утвержденной </w:t>
            </w:r>
            <w:r w:rsidR="00D53275" w:rsidRPr="003613D4">
              <w:rPr>
                <w:rFonts w:cs="Calibri"/>
                <w:bCs/>
                <w:noProof/>
                <w:sz w:val="28"/>
                <w:szCs w:val="28"/>
                <w:lang w:eastAsia="ar-SA"/>
              </w:rPr>
              <w:lastRenderedPageBreak/>
              <w:t>постановлением Правительства Новгород</w:t>
            </w:r>
            <w:r w:rsidR="002A4CB5" w:rsidRPr="003613D4">
              <w:rPr>
                <w:rFonts w:cs="Calibri"/>
                <w:bCs/>
                <w:noProof/>
                <w:sz w:val="28"/>
                <w:szCs w:val="28"/>
                <w:lang w:eastAsia="ar-SA"/>
              </w:rPr>
              <w:t>ской области от 28.10.2013                    № 31</w:t>
            </w:r>
            <w:r w:rsidR="00487666" w:rsidRPr="003613D4">
              <w:rPr>
                <w:rFonts w:cs="Calibri"/>
                <w:bCs/>
                <w:noProof/>
                <w:sz w:val="28"/>
                <w:szCs w:val="28"/>
                <w:lang w:eastAsia="ar-SA"/>
              </w:rPr>
              <w:t>8</w:t>
            </w:r>
            <w:r w:rsidR="002A4CB5" w:rsidRPr="003613D4">
              <w:rPr>
                <w:rFonts w:cs="Calibri"/>
                <w:bCs/>
                <w:noProof/>
                <w:sz w:val="28"/>
                <w:szCs w:val="28"/>
                <w:lang w:eastAsia="ar-SA"/>
              </w:rPr>
              <w:t>, ис</w:t>
            </w:r>
            <w:r w:rsidR="00D53275" w:rsidRPr="003613D4">
              <w:rPr>
                <w:rFonts w:cs="Calibri"/>
                <w:bCs/>
                <w:noProof/>
                <w:sz w:val="28"/>
                <w:szCs w:val="28"/>
                <w:lang w:eastAsia="ar-SA"/>
              </w:rPr>
              <w:t xml:space="preserve">полнителем мероприятия является </w:t>
            </w:r>
            <w:r w:rsidRPr="003613D4">
              <w:rPr>
                <w:rFonts w:cs="Calibri"/>
                <w:sz w:val="28"/>
                <w:szCs w:val="28"/>
              </w:rPr>
              <w:t>Государственное бюджетное учреждение культуры «Новгородская областная специальная библиотека для незрячих и слабовидящих «</w:t>
            </w:r>
            <w:proofErr w:type="spellStart"/>
            <w:r w:rsidRPr="003613D4">
              <w:rPr>
                <w:rFonts w:cs="Calibri"/>
                <w:sz w:val="28"/>
                <w:szCs w:val="28"/>
              </w:rPr>
              <w:t>Веда</w:t>
            </w:r>
            <w:proofErr w:type="spellEnd"/>
            <w:r w:rsidRPr="003613D4">
              <w:rPr>
                <w:rFonts w:cs="Calibri"/>
                <w:sz w:val="28"/>
                <w:szCs w:val="28"/>
              </w:rPr>
              <w:t>»</w:t>
            </w:r>
            <w:r w:rsidR="004F75E2" w:rsidRPr="003613D4">
              <w:rPr>
                <w:rFonts w:cs="Calibri"/>
                <w:sz w:val="28"/>
                <w:szCs w:val="28"/>
              </w:rPr>
              <w:t xml:space="preserve"> (дале</w:t>
            </w:r>
            <w:proofErr w:type="gramStart"/>
            <w:r w:rsidR="004F75E2" w:rsidRPr="003613D4">
              <w:rPr>
                <w:rFonts w:cs="Calibri"/>
                <w:sz w:val="28"/>
                <w:szCs w:val="28"/>
              </w:rPr>
              <w:t>е-</w:t>
            </w:r>
            <w:proofErr w:type="gramEnd"/>
            <w:r w:rsidR="004F75E2" w:rsidRPr="003613D4">
              <w:rPr>
                <w:rFonts w:cs="Calibri"/>
                <w:sz w:val="28"/>
                <w:szCs w:val="28"/>
              </w:rPr>
              <w:t xml:space="preserve"> ГБУК «НОСБ «</w:t>
            </w:r>
            <w:proofErr w:type="spellStart"/>
            <w:r w:rsidR="004F75E2" w:rsidRPr="003613D4">
              <w:rPr>
                <w:rFonts w:cs="Calibri"/>
                <w:sz w:val="28"/>
                <w:szCs w:val="28"/>
              </w:rPr>
              <w:t>Веда</w:t>
            </w:r>
            <w:proofErr w:type="spellEnd"/>
            <w:r w:rsidR="004F75E2" w:rsidRPr="003613D4">
              <w:rPr>
                <w:rFonts w:cs="Calibri"/>
                <w:sz w:val="28"/>
                <w:szCs w:val="28"/>
              </w:rPr>
              <w:t>»)</w:t>
            </w:r>
            <w:r w:rsidR="00D53275" w:rsidRPr="003613D4">
              <w:rPr>
                <w:rFonts w:cs="Calibri"/>
                <w:bCs/>
                <w:noProof/>
                <w:sz w:val="28"/>
                <w:szCs w:val="28"/>
                <w:lang w:eastAsia="ar-SA"/>
              </w:rPr>
              <w:t xml:space="preserve">. </w:t>
            </w:r>
          </w:p>
          <w:p w:rsidR="007E15FA" w:rsidRPr="007E15FA" w:rsidRDefault="007E15FA" w:rsidP="007E15FA">
            <w:pPr>
              <w:jc w:val="both"/>
              <w:rPr>
                <w:rFonts w:cs="Calibri"/>
                <w:bCs/>
                <w:noProof/>
                <w:sz w:val="28"/>
                <w:szCs w:val="28"/>
                <w:lang w:eastAsia="ar-SA"/>
              </w:rPr>
            </w:pPr>
            <w:r>
              <w:rPr>
                <w:rFonts w:cs="Calibri"/>
                <w:bCs/>
                <w:noProof/>
                <w:sz w:val="28"/>
                <w:szCs w:val="28"/>
                <w:lang w:eastAsia="ar-SA"/>
              </w:rPr>
              <w:t xml:space="preserve">     </w:t>
            </w:r>
            <w:r w:rsidRPr="007E15FA">
              <w:rPr>
                <w:rFonts w:cs="Calibri"/>
                <w:bCs/>
                <w:noProof/>
                <w:sz w:val="28"/>
                <w:szCs w:val="28"/>
                <w:lang w:eastAsia="ar-SA"/>
              </w:rPr>
              <w:t>В ноябре-декабре 2016 года ГБУК «НОСБ «Веда» провела месячник «Равные права — равные возможности», посвященный Международному дню белой трости и Международному дню инвалидов. В рамках месячника проведены следующие мероприятия: Первым мероприятием месячника стала концертная программа «Мы вместе!», подготовленная студентами специализации «Инструменты народного оркестра» Новгородского областного колледжа искусств им. С.В. Рахманинова под руководством  заслуженного деятеля искусств Российской Федерации А.М. Павлова. В концерте прозвучали произведения российских композиторов для баяна, аккордеона, домры, балалайки и гитары. Настоящий праздник музыки подарили незрячим и слабовидящим читателям библиотеки молодые музыканты (42 участника)</w:t>
            </w:r>
            <w:r w:rsidR="008C689D">
              <w:rPr>
                <w:rFonts w:cs="Calibri"/>
                <w:bCs/>
                <w:noProof/>
                <w:sz w:val="28"/>
                <w:szCs w:val="28"/>
                <w:lang w:eastAsia="ar-SA"/>
              </w:rPr>
              <w:t>.</w:t>
            </w:r>
          </w:p>
          <w:p w:rsidR="007E15FA" w:rsidRPr="007E15FA" w:rsidRDefault="008C689D" w:rsidP="007E15FA">
            <w:pPr>
              <w:jc w:val="both"/>
              <w:rPr>
                <w:rFonts w:cs="Calibri"/>
                <w:bCs/>
                <w:noProof/>
                <w:sz w:val="28"/>
                <w:szCs w:val="28"/>
                <w:lang w:eastAsia="ar-SA"/>
              </w:rPr>
            </w:pPr>
            <w:r>
              <w:rPr>
                <w:rFonts w:cs="Calibri"/>
                <w:bCs/>
                <w:noProof/>
                <w:sz w:val="28"/>
                <w:szCs w:val="28"/>
                <w:lang w:eastAsia="ar-SA"/>
              </w:rPr>
              <w:t xml:space="preserve">       </w:t>
            </w:r>
            <w:r w:rsidR="007E15FA" w:rsidRPr="007E15FA">
              <w:rPr>
                <w:rFonts w:cs="Calibri"/>
                <w:bCs/>
                <w:noProof/>
                <w:sz w:val="28"/>
                <w:szCs w:val="28"/>
                <w:lang w:eastAsia="ar-SA"/>
              </w:rPr>
              <w:t xml:space="preserve">29 ноября </w:t>
            </w:r>
            <w:r>
              <w:rPr>
                <w:rFonts w:cs="Calibri"/>
                <w:bCs/>
                <w:noProof/>
                <w:sz w:val="28"/>
                <w:szCs w:val="28"/>
                <w:lang w:eastAsia="ar-SA"/>
              </w:rPr>
              <w:t xml:space="preserve">2016 года </w:t>
            </w:r>
            <w:r w:rsidR="007E15FA" w:rsidRPr="007E15FA">
              <w:rPr>
                <w:rFonts w:cs="Calibri"/>
                <w:bCs/>
                <w:noProof/>
                <w:sz w:val="28"/>
                <w:szCs w:val="28"/>
                <w:lang w:eastAsia="ar-SA"/>
              </w:rPr>
              <w:t xml:space="preserve">прошел первый бенефис лучших читателей «Читая — мыслим, думая — живём». Поддержать бенефициантов —  Т. В. Стражкову, А. Г. Дмитриеву, Г.Я. Озерова, Е. В. Котлярова, Е. Д. Дмитриеву, Т. Ф. Кан, Л. И. Сергееву — пришли взрослые незрячие и слабовидящие читатели библиотеки. Участники бенефиса презентовали свои авторские книжные выставки, которые были подготовлены совместно с сотрудниками отдела обслуживания библиотеки.  Проведению праздника чтения предшествовали: организация книжно-иллюстративных выставок изданий на альтернативных носителях, популяризирующих лучшие произведения мировой литературы; интервьюирование пользователей библиотеки; подготовка читательских эссе и оформление авторских книжных выставок. Темы выставок: «Белое дело», «ЖЗЛ — это серия, которая собирает человечество», «Читайте книги о войне </w:t>
            </w:r>
            <w:r w:rsidR="007E15FA" w:rsidRPr="007E15FA">
              <w:rPr>
                <w:rFonts w:cs="Calibri"/>
                <w:bCs/>
                <w:noProof/>
                <w:sz w:val="28"/>
                <w:szCs w:val="28"/>
                <w:lang w:eastAsia="ar-SA"/>
              </w:rPr>
              <w:lastRenderedPageBreak/>
              <w:t>в память Великой Победы!», «Мои настольные книги», «Самое бюджетное путешествие — «уехать» в книгу», «Читаем книгу — смотрим фильм», «Пища для моей души». В заключении прошла церемония вручения дипломов «Лучший читатель — 2016» и подарков. (37 участников).</w:t>
            </w:r>
          </w:p>
          <w:p w:rsidR="00D53275" w:rsidRPr="00115BA9" w:rsidRDefault="005C772F" w:rsidP="007E15FA">
            <w:pPr>
              <w:autoSpaceDE w:val="0"/>
              <w:autoSpaceDN w:val="0"/>
              <w:adjustRightInd w:val="0"/>
              <w:jc w:val="both"/>
              <w:rPr>
                <w:spacing w:val="-8"/>
                <w:sz w:val="28"/>
                <w:szCs w:val="28"/>
              </w:rPr>
            </w:pPr>
            <w:r>
              <w:rPr>
                <w:rFonts w:cs="Calibri"/>
                <w:bCs/>
                <w:noProof/>
                <w:sz w:val="28"/>
                <w:szCs w:val="28"/>
                <w:lang w:eastAsia="ar-SA"/>
              </w:rPr>
              <w:t xml:space="preserve">    </w:t>
            </w:r>
            <w:r w:rsidR="007E15FA" w:rsidRPr="007E15FA">
              <w:rPr>
                <w:rFonts w:cs="Calibri"/>
                <w:bCs/>
                <w:noProof/>
                <w:sz w:val="28"/>
                <w:szCs w:val="28"/>
                <w:lang w:eastAsia="ar-SA"/>
              </w:rPr>
              <w:t>Кроме того, в рамках месячника для незрячих и слабовидящих пользователей библиотеки сотрудники ГБУК «НОСБ «Веда» и пунктов выдачи литературы в районах Новгородской области совместно с местными организациями ВОС подготовили и провели 16 мероприятий, в которых приняли участие 292 человека.</w:t>
            </w:r>
            <w:r w:rsidR="00D53275" w:rsidRPr="00871448">
              <w:rPr>
                <w:rFonts w:cs="Calibri"/>
                <w:bCs/>
                <w:noProof/>
                <w:color w:val="FF0000"/>
                <w:sz w:val="28"/>
                <w:szCs w:val="28"/>
                <w:lang w:eastAsia="ar-SA"/>
              </w:rPr>
              <w:t xml:space="preserve"> </w:t>
            </w:r>
          </w:p>
        </w:tc>
      </w:tr>
      <w:tr w:rsidR="000518D4" w:rsidRPr="00D27CCB" w:rsidTr="00B95A4F">
        <w:trPr>
          <w:trHeight w:val="361"/>
        </w:trPr>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z w:val="28"/>
                <w:szCs w:val="28"/>
              </w:rPr>
            </w:pPr>
            <w:r w:rsidRPr="006E52AA">
              <w:rPr>
                <w:bCs/>
                <w:sz w:val="28"/>
                <w:szCs w:val="28"/>
              </w:rPr>
              <w:lastRenderedPageBreak/>
              <w:t>3.9.</w:t>
            </w:r>
          </w:p>
        </w:tc>
        <w:tc>
          <w:tcPr>
            <w:tcW w:w="4389" w:type="dxa"/>
            <w:shd w:val="clear" w:color="auto" w:fill="auto"/>
          </w:tcPr>
          <w:p w:rsidR="000518D4" w:rsidRPr="006E52AA" w:rsidRDefault="000518D4" w:rsidP="00082CBC">
            <w:pPr>
              <w:spacing w:before="120" w:line="230" w:lineRule="exact"/>
              <w:rPr>
                <w:rFonts w:eastAsia="Calibri"/>
                <w:sz w:val="28"/>
                <w:szCs w:val="28"/>
              </w:rPr>
            </w:pPr>
            <w:r w:rsidRPr="006E52AA">
              <w:rPr>
                <w:rFonts w:eastAsia="Calibri"/>
                <w:sz w:val="28"/>
                <w:szCs w:val="28"/>
              </w:rPr>
              <w:t xml:space="preserve">Организация библиотечного и педагогического сопровождения семей, имеющих детей с особыми </w:t>
            </w:r>
            <w:r w:rsidRPr="006E52AA">
              <w:rPr>
                <w:rFonts w:eastAsia="Calibri"/>
                <w:spacing w:val="-6"/>
                <w:sz w:val="28"/>
                <w:szCs w:val="28"/>
              </w:rPr>
              <w:t>потребностями, их социокультурн</w:t>
            </w:r>
            <w:r>
              <w:rPr>
                <w:rFonts w:eastAsia="Calibri"/>
                <w:spacing w:val="-6"/>
                <w:sz w:val="28"/>
                <w:szCs w:val="28"/>
              </w:rPr>
              <w:t>ая</w:t>
            </w:r>
            <w:r w:rsidRPr="006E52AA">
              <w:rPr>
                <w:rFonts w:eastAsia="Calibri"/>
                <w:sz w:val="28"/>
                <w:szCs w:val="28"/>
              </w:rPr>
              <w:t xml:space="preserve"> </w:t>
            </w:r>
            <w:r w:rsidRPr="006E52AA">
              <w:rPr>
                <w:rFonts w:eastAsia="Calibri"/>
                <w:spacing w:val="-8"/>
                <w:sz w:val="28"/>
                <w:szCs w:val="28"/>
              </w:rPr>
              <w:t>реабилитаци</w:t>
            </w:r>
            <w:r>
              <w:rPr>
                <w:rFonts w:eastAsia="Calibri"/>
                <w:spacing w:val="-8"/>
                <w:sz w:val="28"/>
                <w:szCs w:val="28"/>
              </w:rPr>
              <w:t>я</w:t>
            </w:r>
            <w:r w:rsidRPr="006E52AA">
              <w:rPr>
                <w:rFonts w:eastAsia="Calibri"/>
                <w:spacing w:val="-8"/>
                <w:sz w:val="28"/>
                <w:szCs w:val="28"/>
              </w:rPr>
              <w:t xml:space="preserve"> в детско-родительском</w:t>
            </w:r>
            <w:r w:rsidRPr="006E52AA">
              <w:rPr>
                <w:rFonts w:eastAsia="Calibri"/>
                <w:sz w:val="28"/>
                <w:szCs w:val="28"/>
              </w:rPr>
              <w:t xml:space="preserve"> клубе «Я и Моя Семья»</w:t>
            </w:r>
          </w:p>
        </w:tc>
        <w:tc>
          <w:tcPr>
            <w:tcW w:w="9644" w:type="dxa"/>
          </w:tcPr>
          <w:p w:rsidR="003843C2" w:rsidRDefault="00DB5809" w:rsidP="003843C2">
            <w:pPr>
              <w:autoSpaceDE w:val="0"/>
              <w:autoSpaceDN w:val="0"/>
              <w:adjustRightInd w:val="0"/>
              <w:jc w:val="both"/>
              <w:rPr>
                <w:rFonts w:cs="Calibri"/>
                <w:bCs/>
                <w:noProof/>
                <w:sz w:val="28"/>
                <w:szCs w:val="28"/>
                <w:lang w:eastAsia="ar-SA"/>
              </w:rPr>
            </w:pPr>
            <w:r w:rsidRPr="00B70990">
              <w:rPr>
                <w:rFonts w:cs="Calibri"/>
                <w:bCs/>
                <w:noProof/>
                <w:color w:val="FF0000"/>
                <w:sz w:val="28"/>
                <w:szCs w:val="28"/>
                <w:lang w:eastAsia="ar-SA"/>
              </w:rPr>
              <w:t xml:space="preserve">     </w:t>
            </w:r>
            <w:r w:rsidR="000518D4" w:rsidRPr="003843C2">
              <w:rPr>
                <w:rFonts w:cs="Calibri"/>
                <w:bCs/>
                <w:noProof/>
                <w:sz w:val="28"/>
                <w:szCs w:val="28"/>
                <w:lang w:eastAsia="ar-SA"/>
              </w:rPr>
              <w:t xml:space="preserve">В Детском центре </w:t>
            </w:r>
            <w:r w:rsidR="001D31D4">
              <w:rPr>
                <w:rFonts w:cs="Calibri"/>
                <w:bCs/>
                <w:noProof/>
                <w:sz w:val="28"/>
                <w:szCs w:val="28"/>
                <w:lang w:eastAsia="ar-SA"/>
              </w:rPr>
              <w:t xml:space="preserve">ГБУК «НОСБ </w:t>
            </w:r>
            <w:r w:rsidRPr="003843C2">
              <w:rPr>
                <w:rFonts w:cs="Calibri"/>
                <w:sz w:val="28"/>
                <w:szCs w:val="28"/>
              </w:rPr>
              <w:t>«</w:t>
            </w:r>
            <w:proofErr w:type="spellStart"/>
            <w:proofErr w:type="gramStart"/>
            <w:r w:rsidRPr="003843C2">
              <w:rPr>
                <w:rFonts w:cs="Calibri"/>
                <w:sz w:val="28"/>
                <w:szCs w:val="28"/>
              </w:rPr>
              <w:t>Веда</w:t>
            </w:r>
            <w:proofErr w:type="spellEnd"/>
            <w:r w:rsidRPr="003843C2">
              <w:rPr>
                <w:rFonts w:cs="Calibri"/>
                <w:sz w:val="28"/>
                <w:szCs w:val="28"/>
              </w:rPr>
              <w:t>»</w:t>
            </w:r>
            <w:r w:rsidRPr="003843C2">
              <w:rPr>
                <w:rFonts w:cs="Calibri"/>
                <w:bCs/>
                <w:noProof/>
                <w:sz w:val="28"/>
                <w:szCs w:val="28"/>
                <w:lang w:eastAsia="ar-SA"/>
              </w:rPr>
              <w:t xml:space="preserve"> </w:t>
            </w:r>
            <w:r w:rsidR="009F702B" w:rsidRPr="003843C2">
              <w:rPr>
                <w:rFonts w:cs="Calibri"/>
                <w:bCs/>
                <w:noProof/>
                <w:sz w:val="28"/>
                <w:szCs w:val="28"/>
                <w:lang w:eastAsia="ar-SA"/>
              </w:rPr>
              <w:t>в</w:t>
            </w:r>
            <w:proofErr w:type="gramEnd"/>
            <w:r w:rsidR="009F702B" w:rsidRPr="003843C2">
              <w:rPr>
                <w:rFonts w:cs="Calibri"/>
                <w:bCs/>
                <w:noProof/>
                <w:sz w:val="28"/>
                <w:szCs w:val="28"/>
                <w:lang w:eastAsia="ar-SA"/>
              </w:rPr>
              <w:t xml:space="preserve"> </w:t>
            </w:r>
            <w:r w:rsidR="00D046C6">
              <w:rPr>
                <w:rFonts w:cs="Calibri"/>
                <w:bCs/>
                <w:noProof/>
                <w:sz w:val="28"/>
                <w:szCs w:val="28"/>
                <w:lang w:eastAsia="ar-SA"/>
              </w:rPr>
              <w:t xml:space="preserve">течение </w:t>
            </w:r>
            <w:r w:rsidR="009F702B" w:rsidRPr="003843C2">
              <w:rPr>
                <w:rFonts w:cs="Calibri"/>
                <w:bCs/>
                <w:noProof/>
                <w:sz w:val="28"/>
                <w:szCs w:val="28"/>
                <w:lang w:eastAsia="ar-SA"/>
              </w:rPr>
              <w:t>2016 год</w:t>
            </w:r>
            <w:r w:rsidR="00D046C6">
              <w:rPr>
                <w:rFonts w:cs="Calibri"/>
                <w:bCs/>
                <w:noProof/>
                <w:sz w:val="28"/>
                <w:szCs w:val="28"/>
                <w:lang w:eastAsia="ar-SA"/>
              </w:rPr>
              <w:t>а</w:t>
            </w:r>
            <w:r w:rsidR="009F702B" w:rsidRPr="003843C2">
              <w:rPr>
                <w:rFonts w:cs="Calibri"/>
                <w:bCs/>
                <w:noProof/>
                <w:sz w:val="28"/>
                <w:szCs w:val="28"/>
                <w:lang w:eastAsia="ar-SA"/>
              </w:rPr>
              <w:t xml:space="preserve"> </w:t>
            </w:r>
            <w:r w:rsidR="000518D4" w:rsidRPr="003843C2">
              <w:rPr>
                <w:rFonts w:cs="Calibri"/>
                <w:bCs/>
                <w:noProof/>
                <w:sz w:val="28"/>
                <w:szCs w:val="28"/>
                <w:lang w:eastAsia="ar-SA"/>
              </w:rPr>
              <w:t xml:space="preserve">продолжена реализация проекта «Я и Моя Семья». В рамках проекта действует одноименный детско-родительский клуб. Деятельность клуба направлена на библиотечное и педагогическое сопровождение семей, имеющих детей-инвалидов по зрению или детей с нарушением жизнедеятельности, не посещающих дошкольные учреждения, и их социокультурную реабилитацию. Во </w:t>
            </w:r>
            <w:r w:rsidR="000518D4" w:rsidRPr="003843C2">
              <w:rPr>
                <w:rFonts w:cs="Calibri"/>
                <w:bCs/>
                <w:noProof/>
                <w:sz w:val="28"/>
                <w:szCs w:val="28"/>
                <w:lang w:val="en-US" w:eastAsia="ar-SA"/>
              </w:rPr>
              <w:t>II</w:t>
            </w:r>
            <w:r w:rsidR="000518D4" w:rsidRPr="003843C2">
              <w:rPr>
                <w:rFonts w:cs="Calibri"/>
                <w:bCs/>
                <w:noProof/>
                <w:sz w:val="28"/>
                <w:szCs w:val="28"/>
                <w:lang w:eastAsia="ar-SA"/>
              </w:rPr>
              <w:t xml:space="preserve"> квартале 2016 года прошло 180 индивидуальных занятий для детей-инвалидов и их родителей (в </w:t>
            </w:r>
            <w:r w:rsidR="000518D4" w:rsidRPr="003843C2">
              <w:rPr>
                <w:rFonts w:cs="Calibri"/>
                <w:bCs/>
                <w:noProof/>
                <w:sz w:val="28"/>
                <w:szCs w:val="28"/>
                <w:lang w:val="en-US" w:eastAsia="ar-SA"/>
              </w:rPr>
              <w:t>I</w:t>
            </w:r>
            <w:r w:rsidR="000518D4" w:rsidRPr="003843C2">
              <w:rPr>
                <w:rFonts w:cs="Calibri"/>
                <w:bCs/>
                <w:noProof/>
                <w:sz w:val="28"/>
                <w:szCs w:val="28"/>
                <w:lang w:eastAsia="ar-SA"/>
              </w:rPr>
              <w:t xml:space="preserve"> квартале - 165 занятий). Кроме того, для семей-членов клуба </w:t>
            </w:r>
            <w:r w:rsidR="00266F63" w:rsidRPr="003843C2">
              <w:rPr>
                <w:rFonts w:cs="Calibri"/>
                <w:bCs/>
                <w:noProof/>
                <w:sz w:val="28"/>
                <w:szCs w:val="28"/>
                <w:lang w:eastAsia="ar-SA"/>
              </w:rPr>
              <w:t>в 2016 году проведены</w:t>
            </w:r>
            <w:r w:rsidR="000518D4" w:rsidRPr="003843C2">
              <w:rPr>
                <w:rFonts w:cs="Calibri"/>
                <w:bCs/>
                <w:noProof/>
                <w:sz w:val="28"/>
                <w:szCs w:val="28"/>
                <w:lang w:eastAsia="ar-SA"/>
              </w:rPr>
              <w:t xml:space="preserve"> следующие мероприятия: выездная тематическая экскурсия «Парк живой природы» (п. Батецкий); литературный праздник «Возвращение в изумрудный город». Всего посетителей занятий клуба - 24 семьи.</w:t>
            </w:r>
            <w:r w:rsidR="003843C2" w:rsidRPr="003843C2">
              <w:rPr>
                <w:rFonts w:cs="Calibri"/>
                <w:bCs/>
                <w:noProof/>
                <w:sz w:val="28"/>
                <w:szCs w:val="28"/>
                <w:lang w:eastAsia="ar-SA"/>
              </w:rPr>
              <w:t xml:space="preserve"> </w:t>
            </w:r>
          </w:p>
          <w:p w:rsidR="000518D4" w:rsidRPr="003843C2" w:rsidRDefault="003843C2" w:rsidP="003843C2">
            <w:pPr>
              <w:autoSpaceDE w:val="0"/>
              <w:autoSpaceDN w:val="0"/>
              <w:adjustRightInd w:val="0"/>
              <w:jc w:val="both"/>
              <w:rPr>
                <w:spacing w:val="-8"/>
                <w:sz w:val="28"/>
                <w:szCs w:val="28"/>
              </w:rPr>
            </w:pPr>
            <w:r>
              <w:rPr>
                <w:rFonts w:cs="Calibri"/>
                <w:bCs/>
                <w:noProof/>
                <w:sz w:val="28"/>
                <w:szCs w:val="28"/>
                <w:lang w:eastAsia="ar-SA"/>
              </w:rPr>
              <w:t xml:space="preserve">    </w:t>
            </w:r>
            <w:r w:rsidRPr="003843C2">
              <w:rPr>
                <w:rFonts w:cs="Calibri"/>
                <w:bCs/>
                <w:noProof/>
                <w:sz w:val="28"/>
                <w:szCs w:val="28"/>
                <w:lang w:eastAsia="ar-SA"/>
              </w:rPr>
              <w:t xml:space="preserve">В </w:t>
            </w:r>
            <w:r w:rsidRPr="003843C2">
              <w:rPr>
                <w:rFonts w:cs="Calibri"/>
                <w:bCs/>
                <w:noProof/>
                <w:sz w:val="28"/>
                <w:szCs w:val="28"/>
                <w:lang w:val="en-US" w:eastAsia="ar-SA"/>
              </w:rPr>
              <w:t>III</w:t>
            </w:r>
            <w:r w:rsidRPr="003843C2">
              <w:rPr>
                <w:rFonts w:cs="Calibri"/>
                <w:bCs/>
                <w:noProof/>
                <w:sz w:val="28"/>
                <w:szCs w:val="28"/>
                <w:lang w:eastAsia="ar-SA"/>
              </w:rPr>
              <w:t xml:space="preserve"> квартале 2016 года прошло 97 индивидуальных занятий для детей-инвалидов и их родителей. В </w:t>
            </w:r>
            <w:r w:rsidRPr="003843C2">
              <w:rPr>
                <w:rFonts w:cs="Calibri"/>
                <w:bCs/>
                <w:noProof/>
                <w:sz w:val="28"/>
                <w:szCs w:val="28"/>
                <w:lang w:val="en-US" w:eastAsia="ar-SA"/>
              </w:rPr>
              <w:t>IV</w:t>
            </w:r>
            <w:r w:rsidRPr="003843C2">
              <w:rPr>
                <w:rFonts w:cs="Calibri"/>
                <w:bCs/>
                <w:noProof/>
                <w:sz w:val="28"/>
                <w:szCs w:val="28"/>
                <w:lang w:eastAsia="ar-SA"/>
              </w:rPr>
              <w:t xml:space="preserve"> квартале прошло 69 индивидуальных занятий для детей-инвалидов и их родителей. Также были организованы групповые мероприятия для родителей  – консультация «Приемы социализации незрячего ребенка» и обзор литературы «Развитие мелкой моторики у дошкольников с нарушениями зрения».</w:t>
            </w:r>
          </w:p>
        </w:tc>
      </w:tr>
      <w:tr w:rsidR="000518D4" w:rsidRPr="006E52AA" w:rsidTr="00B95A4F">
        <w:tc>
          <w:tcPr>
            <w:tcW w:w="851" w:type="dxa"/>
            <w:shd w:val="clear" w:color="auto" w:fill="auto"/>
          </w:tcPr>
          <w:p w:rsidR="000518D4" w:rsidRPr="006E52AA" w:rsidRDefault="000518D4" w:rsidP="00DD6FC0">
            <w:pPr>
              <w:autoSpaceDE w:val="0"/>
              <w:autoSpaceDN w:val="0"/>
              <w:adjustRightInd w:val="0"/>
              <w:spacing w:line="240" w:lineRule="exact"/>
              <w:jc w:val="center"/>
              <w:rPr>
                <w:bCs/>
                <w:spacing w:val="-14"/>
                <w:sz w:val="28"/>
                <w:szCs w:val="28"/>
              </w:rPr>
            </w:pPr>
            <w:r w:rsidRPr="006E52AA">
              <w:rPr>
                <w:bCs/>
                <w:spacing w:val="-14"/>
                <w:sz w:val="28"/>
                <w:szCs w:val="28"/>
              </w:rPr>
              <w:t>3.10.</w:t>
            </w:r>
          </w:p>
        </w:tc>
        <w:tc>
          <w:tcPr>
            <w:tcW w:w="4389" w:type="dxa"/>
            <w:shd w:val="clear" w:color="auto" w:fill="auto"/>
          </w:tcPr>
          <w:p w:rsidR="000518D4" w:rsidRPr="006E52AA" w:rsidRDefault="000518D4" w:rsidP="00DD6FC0">
            <w:pPr>
              <w:autoSpaceDE w:val="0"/>
              <w:autoSpaceDN w:val="0"/>
              <w:adjustRightInd w:val="0"/>
              <w:spacing w:line="240" w:lineRule="exact"/>
              <w:rPr>
                <w:rFonts w:eastAsia="Calibri"/>
                <w:sz w:val="28"/>
                <w:szCs w:val="28"/>
              </w:rPr>
            </w:pPr>
            <w:r w:rsidRPr="006E52AA">
              <w:rPr>
                <w:rFonts w:eastAsia="Calibri"/>
                <w:sz w:val="28"/>
                <w:szCs w:val="28"/>
                <w:lang w:eastAsia="en-US"/>
              </w:rPr>
              <w:t>Ко</w:t>
            </w:r>
            <w:r>
              <w:rPr>
                <w:rFonts w:eastAsia="Calibri"/>
                <w:sz w:val="28"/>
                <w:szCs w:val="28"/>
                <w:lang w:eastAsia="en-US"/>
              </w:rPr>
              <w:t xml:space="preserve">мплектование книжного фонда </w:t>
            </w:r>
            <w:r w:rsidRPr="006E52AA">
              <w:rPr>
                <w:rFonts w:eastAsia="Calibri"/>
                <w:sz w:val="28"/>
                <w:szCs w:val="28"/>
                <w:lang w:eastAsia="en-US"/>
              </w:rPr>
              <w:lastRenderedPageBreak/>
              <w:t>библиотеки «</w:t>
            </w:r>
            <w:proofErr w:type="spellStart"/>
            <w:r w:rsidRPr="006E52AA">
              <w:rPr>
                <w:rFonts w:eastAsia="Calibri"/>
                <w:sz w:val="28"/>
                <w:szCs w:val="28"/>
                <w:lang w:eastAsia="en-US"/>
              </w:rPr>
              <w:t>Веда</w:t>
            </w:r>
            <w:proofErr w:type="spellEnd"/>
            <w:r w:rsidRPr="006E52AA">
              <w:rPr>
                <w:rFonts w:eastAsia="Calibri"/>
                <w:sz w:val="28"/>
                <w:szCs w:val="28"/>
                <w:lang w:eastAsia="en-US"/>
              </w:rPr>
              <w:t xml:space="preserve">» литературой </w:t>
            </w:r>
            <w:r>
              <w:rPr>
                <w:rFonts w:eastAsia="Calibri"/>
                <w:sz w:val="28"/>
                <w:szCs w:val="28"/>
                <w:lang w:eastAsia="en-US"/>
              </w:rPr>
              <w:br/>
            </w:r>
            <w:r w:rsidRPr="006E52AA">
              <w:rPr>
                <w:rFonts w:eastAsia="Calibri"/>
                <w:sz w:val="28"/>
                <w:szCs w:val="28"/>
                <w:lang w:eastAsia="en-US"/>
              </w:rPr>
              <w:t>на специальных носителях</w:t>
            </w:r>
          </w:p>
        </w:tc>
        <w:tc>
          <w:tcPr>
            <w:tcW w:w="9644" w:type="dxa"/>
          </w:tcPr>
          <w:p w:rsidR="001B4E5B" w:rsidRDefault="00CB4E14" w:rsidP="001B4E5B">
            <w:pPr>
              <w:jc w:val="both"/>
              <w:rPr>
                <w:rFonts w:cs="Calibri"/>
                <w:bCs/>
                <w:noProof/>
                <w:sz w:val="28"/>
                <w:szCs w:val="28"/>
                <w:lang w:eastAsia="ar-SA"/>
              </w:rPr>
            </w:pPr>
            <w:r>
              <w:rPr>
                <w:rFonts w:cs="Calibri"/>
                <w:bCs/>
                <w:noProof/>
                <w:sz w:val="28"/>
                <w:szCs w:val="28"/>
                <w:lang w:eastAsia="ar-SA"/>
              </w:rPr>
              <w:lastRenderedPageBreak/>
              <w:t xml:space="preserve">     </w:t>
            </w:r>
            <w:r w:rsidR="008B5531">
              <w:rPr>
                <w:rFonts w:cs="Calibri"/>
                <w:bCs/>
                <w:noProof/>
                <w:sz w:val="28"/>
                <w:szCs w:val="28"/>
                <w:lang w:eastAsia="ar-SA"/>
              </w:rPr>
              <w:t xml:space="preserve">В </w:t>
            </w:r>
            <w:r w:rsidR="008B5531" w:rsidRPr="008B5531">
              <w:rPr>
                <w:rFonts w:cs="Calibri"/>
                <w:bCs/>
                <w:noProof/>
                <w:sz w:val="28"/>
                <w:szCs w:val="28"/>
                <w:lang w:eastAsia="ar-SA"/>
              </w:rPr>
              <w:t>2016  год</w:t>
            </w:r>
            <w:r w:rsidR="008B5531">
              <w:rPr>
                <w:rFonts w:cs="Calibri"/>
                <w:bCs/>
                <w:noProof/>
                <w:sz w:val="28"/>
                <w:szCs w:val="28"/>
                <w:lang w:eastAsia="ar-SA"/>
              </w:rPr>
              <w:t>у</w:t>
            </w:r>
            <w:r w:rsidR="008B5531" w:rsidRPr="008B5531">
              <w:rPr>
                <w:rFonts w:cs="Calibri"/>
                <w:bCs/>
                <w:noProof/>
                <w:sz w:val="28"/>
                <w:szCs w:val="28"/>
                <w:lang w:eastAsia="ar-SA"/>
              </w:rPr>
              <w:t xml:space="preserve">  поступило </w:t>
            </w:r>
            <w:r w:rsidR="00250226">
              <w:rPr>
                <w:rFonts w:cs="Calibri"/>
                <w:bCs/>
                <w:noProof/>
                <w:sz w:val="28"/>
                <w:szCs w:val="28"/>
                <w:lang w:eastAsia="ar-SA"/>
              </w:rPr>
              <w:t xml:space="preserve">литературы </w:t>
            </w:r>
            <w:r w:rsidR="008B5531" w:rsidRPr="008B5531">
              <w:rPr>
                <w:rFonts w:cs="Calibri"/>
                <w:bCs/>
                <w:noProof/>
                <w:sz w:val="28"/>
                <w:szCs w:val="28"/>
                <w:lang w:eastAsia="ar-SA"/>
              </w:rPr>
              <w:t>на спецносителях 1089 экз</w:t>
            </w:r>
            <w:r w:rsidR="008B5531">
              <w:rPr>
                <w:rFonts w:cs="Calibri"/>
                <w:bCs/>
                <w:noProof/>
                <w:sz w:val="28"/>
                <w:szCs w:val="28"/>
                <w:lang w:eastAsia="ar-SA"/>
              </w:rPr>
              <w:t xml:space="preserve">емпляров </w:t>
            </w:r>
            <w:r w:rsidR="008B5531" w:rsidRPr="008B5531">
              <w:rPr>
                <w:rFonts w:cs="Calibri"/>
                <w:bCs/>
                <w:noProof/>
                <w:sz w:val="28"/>
                <w:szCs w:val="28"/>
                <w:lang w:eastAsia="ar-SA"/>
              </w:rPr>
              <w:t xml:space="preserve"> </w:t>
            </w:r>
            <w:r w:rsidR="008B5531" w:rsidRPr="008B5531">
              <w:rPr>
                <w:rFonts w:cs="Calibri"/>
                <w:bCs/>
                <w:noProof/>
                <w:sz w:val="28"/>
                <w:szCs w:val="28"/>
                <w:lang w:eastAsia="ar-SA"/>
              </w:rPr>
              <w:lastRenderedPageBreak/>
              <w:t>на сумму 387</w:t>
            </w:r>
            <w:r w:rsidR="0019679E">
              <w:rPr>
                <w:rFonts w:cs="Calibri"/>
                <w:bCs/>
                <w:noProof/>
                <w:sz w:val="28"/>
                <w:szCs w:val="28"/>
                <w:lang w:eastAsia="ar-SA"/>
              </w:rPr>
              <w:t>,</w:t>
            </w:r>
            <w:r w:rsidR="008B5531" w:rsidRPr="008B5531">
              <w:rPr>
                <w:rFonts w:cs="Calibri"/>
                <w:bCs/>
                <w:noProof/>
                <w:sz w:val="28"/>
                <w:szCs w:val="28"/>
                <w:lang w:eastAsia="ar-SA"/>
              </w:rPr>
              <w:t>3</w:t>
            </w:r>
            <w:r w:rsidR="0019679E">
              <w:rPr>
                <w:rFonts w:cs="Calibri"/>
                <w:bCs/>
                <w:noProof/>
                <w:sz w:val="28"/>
                <w:szCs w:val="28"/>
                <w:lang w:eastAsia="ar-SA"/>
              </w:rPr>
              <w:t xml:space="preserve"> тыс. рублей.</w:t>
            </w:r>
            <w:r w:rsidR="008B5531" w:rsidRPr="008B5531">
              <w:rPr>
                <w:rFonts w:cs="Calibri"/>
                <w:bCs/>
                <w:noProof/>
                <w:sz w:val="28"/>
                <w:szCs w:val="28"/>
                <w:lang w:eastAsia="ar-SA"/>
              </w:rPr>
              <w:t xml:space="preserve"> </w:t>
            </w:r>
          </w:p>
          <w:p w:rsidR="008B5531" w:rsidRPr="008B5531" w:rsidRDefault="005A6B81" w:rsidP="005A6B81">
            <w:pPr>
              <w:jc w:val="both"/>
              <w:rPr>
                <w:rFonts w:cs="Calibri"/>
                <w:bCs/>
                <w:noProof/>
                <w:sz w:val="28"/>
                <w:szCs w:val="28"/>
                <w:lang w:eastAsia="ar-SA"/>
              </w:rPr>
            </w:pPr>
            <w:r>
              <w:rPr>
                <w:rFonts w:cs="Calibri"/>
                <w:bCs/>
                <w:noProof/>
                <w:sz w:val="28"/>
                <w:szCs w:val="28"/>
                <w:lang w:eastAsia="ar-SA"/>
              </w:rPr>
              <w:t xml:space="preserve">   </w:t>
            </w:r>
            <w:r w:rsidR="008B5531" w:rsidRPr="008B5531">
              <w:rPr>
                <w:rFonts w:cs="Calibri"/>
                <w:bCs/>
                <w:noProof/>
                <w:sz w:val="28"/>
                <w:szCs w:val="28"/>
                <w:lang w:eastAsia="ar-SA"/>
              </w:rPr>
              <w:t>Издания рельефно-точечного шрифта: 717 экз</w:t>
            </w:r>
            <w:r w:rsidR="008B5531">
              <w:rPr>
                <w:rFonts w:cs="Calibri"/>
                <w:bCs/>
                <w:noProof/>
                <w:sz w:val="28"/>
                <w:szCs w:val="28"/>
                <w:lang w:eastAsia="ar-SA"/>
              </w:rPr>
              <w:t xml:space="preserve">емпляров </w:t>
            </w:r>
            <w:r w:rsidR="008B5531" w:rsidRPr="008B5531">
              <w:rPr>
                <w:rFonts w:cs="Calibri"/>
                <w:bCs/>
                <w:noProof/>
                <w:sz w:val="28"/>
                <w:szCs w:val="28"/>
                <w:lang w:eastAsia="ar-SA"/>
              </w:rPr>
              <w:t xml:space="preserve"> на сумму 71</w:t>
            </w:r>
            <w:r w:rsidR="0092042E">
              <w:rPr>
                <w:rFonts w:cs="Calibri"/>
                <w:bCs/>
                <w:noProof/>
                <w:sz w:val="28"/>
                <w:szCs w:val="28"/>
                <w:lang w:eastAsia="ar-SA"/>
              </w:rPr>
              <w:t>,</w:t>
            </w:r>
            <w:r w:rsidR="008B5531" w:rsidRPr="008B5531">
              <w:rPr>
                <w:rFonts w:cs="Calibri"/>
                <w:bCs/>
                <w:noProof/>
                <w:sz w:val="28"/>
                <w:szCs w:val="28"/>
                <w:lang w:eastAsia="ar-SA"/>
              </w:rPr>
              <w:t>8</w:t>
            </w:r>
            <w:r w:rsidR="0019679E">
              <w:rPr>
                <w:rFonts w:cs="Calibri"/>
                <w:bCs/>
                <w:noProof/>
                <w:sz w:val="28"/>
                <w:szCs w:val="28"/>
                <w:lang w:eastAsia="ar-SA"/>
              </w:rPr>
              <w:t xml:space="preserve"> тыс.</w:t>
            </w:r>
            <w:r w:rsidR="008B5531" w:rsidRPr="008B5531">
              <w:rPr>
                <w:rFonts w:cs="Calibri"/>
                <w:bCs/>
                <w:noProof/>
                <w:sz w:val="28"/>
                <w:szCs w:val="28"/>
                <w:lang w:eastAsia="ar-SA"/>
              </w:rPr>
              <w:t xml:space="preserve"> руб</w:t>
            </w:r>
            <w:r w:rsidR="0019679E">
              <w:rPr>
                <w:rFonts w:cs="Calibri"/>
                <w:bCs/>
                <w:noProof/>
                <w:sz w:val="28"/>
                <w:szCs w:val="28"/>
                <w:lang w:eastAsia="ar-SA"/>
              </w:rPr>
              <w:t>лей.</w:t>
            </w:r>
          </w:p>
          <w:p w:rsidR="008B5531" w:rsidRPr="008B5531" w:rsidRDefault="005A6B81" w:rsidP="005A6B81">
            <w:pPr>
              <w:jc w:val="both"/>
              <w:rPr>
                <w:rFonts w:cs="Calibri"/>
                <w:bCs/>
                <w:noProof/>
                <w:sz w:val="28"/>
                <w:szCs w:val="28"/>
                <w:lang w:eastAsia="ar-SA"/>
              </w:rPr>
            </w:pPr>
            <w:r>
              <w:rPr>
                <w:rFonts w:cs="Calibri"/>
                <w:bCs/>
                <w:noProof/>
                <w:sz w:val="28"/>
                <w:szCs w:val="28"/>
                <w:lang w:eastAsia="ar-SA"/>
              </w:rPr>
              <w:t xml:space="preserve">   </w:t>
            </w:r>
            <w:r w:rsidR="008B5531" w:rsidRPr="008B5531">
              <w:rPr>
                <w:rFonts w:cs="Calibri"/>
                <w:bCs/>
                <w:noProof/>
                <w:sz w:val="28"/>
                <w:szCs w:val="28"/>
                <w:lang w:eastAsia="ar-SA"/>
              </w:rPr>
              <w:t>Рельефно-графические пособия: 12 экз</w:t>
            </w:r>
            <w:r w:rsidR="00CF67DA">
              <w:rPr>
                <w:rFonts w:cs="Calibri"/>
                <w:bCs/>
                <w:noProof/>
                <w:sz w:val="28"/>
                <w:szCs w:val="28"/>
                <w:lang w:eastAsia="ar-SA"/>
              </w:rPr>
              <w:t>е</w:t>
            </w:r>
            <w:r w:rsidR="008B5531">
              <w:rPr>
                <w:rFonts w:cs="Calibri"/>
                <w:bCs/>
                <w:noProof/>
                <w:sz w:val="28"/>
                <w:szCs w:val="28"/>
                <w:lang w:eastAsia="ar-SA"/>
              </w:rPr>
              <w:t>мпляров</w:t>
            </w:r>
            <w:r w:rsidR="008B5531" w:rsidRPr="008B5531">
              <w:rPr>
                <w:rFonts w:cs="Calibri"/>
                <w:bCs/>
                <w:noProof/>
                <w:sz w:val="28"/>
                <w:szCs w:val="28"/>
                <w:lang w:eastAsia="ar-SA"/>
              </w:rPr>
              <w:t xml:space="preserve"> на сумму 7</w:t>
            </w:r>
            <w:r w:rsidR="00057D49">
              <w:rPr>
                <w:rFonts w:cs="Calibri"/>
                <w:bCs/>
                <w:noProof/>
                <w:sz w:val="28"/>
                <w:szCs w:val="28"/>
                <w:lang w:eastAsia="ar-SA"/>
              </w:rPr>
              <w:t>,8 тыс. рублей</w:t>
            </w:r>
            <w:r w:rsidR="008B5531" w:rsidRPr="008B5531">
              <w:rPr>
                <w:rFonts w:cs="Calibri"/>
                <w:bCs/>
                <w:noProof/>
                <w:sz w:val="28"/>
                <w:szCs w:val="28"/>
                <w:lang w:eastAsia="ar-SA"/>
              </w:rPr>
              <w:t>.</w:t>
            </w:r>
          </w:p>
          <w:p w:rsidR="000518D4" w:rsidRPr="00D27CCB" w:rsidRDefault="005A6B81" w:rsidP="00FE79F9">
            <w:pPr>
              <w:jc w:val="both"/>
              <w:rPr>
                <w:spacing w:val="-8"/>
                <w:sz w:val="28"/>
                <w:szCs w:val="28"/>
              </w:rPr>
            </w:pPr>
            <w:r>
              <w:rPr>
                <w:rFonts w:cs="Calibri"/>
                <w:bCs/>
                <w:noProof/>
                <w:sz w:val="28"/>
                <w:szCs w:val="28"/>
                <w:lang w:eastAsia="ar-SA"/>
              </w:rPr>
              <w:t xml:space="preserve">   </w:t>
            </w:r>
            <w:r w:rsidR="008B5531" w:rsidRPr="008B5531">
              <w:rPr>
                <w:rFonts w:cs="Calibri"/>
                <w:bCs/>
                <w:noProof/>
                <w:sz w:val="28"/>
                <w:szCs w:val="28"/>
                <w:lang w:eastAsia="ar-SA"/>
              </w:rPr>
              <w:t>«Говорящие» книги на флэш-картах: 360 экз</w:t>
            </w:r>
            <w:r w:rsidR="00FE79F9">
              <w:rPr>
                <w:rFonts w:cs="Calibri"/>
                <w:bCs/>
                <w:noProof/>
                <w:sz w:val="28"/>
                <w:szCs w:val="28"/>
                <w:lang w:eastAsia="ar-SA"/>
              </w:rPr>
              <w:t>е</w:t>
            </w:r>
            <w:r w:rsidR="008B5531">
              <w:rPr>
                <w:rFonts w:cs="Calibri"/>
                <w:bCs/>
                <w:noProof/>
                <w:sz w:val="28"/>
                <w:szCs w:val="28"/>
                <w:lang w:eastAsia="ar-SA"/>
              </w:rPr>
              <w:t>мпляров</w:t>
            </w:r>
            <w:r w:rsidR="008B5531" w:rsidRPr="008B5531">
              <w:rPr>
                <w:rFonts w:cs="Calibri"/>
                <w:bCs/>
                <w:noProof/>
                <w:sz w:val="28"/>
                <w:szCs w:val="28"/>
                <w:lang w:eastAsia="ar-SA"/>
              </w:rPr>
              <w:t xml:space="preserve"> на сумму 307</w:t>
            </w:r>
            <w:r w:rsidR="00057D49">
              <w:rPr>
                <w:rFonts w:cs="Calibri"/>
                <w:bCs/>
                <w:noProof/>
                <w:sz w:val="28"/>
                <w:szCs w:val="28"/>
                <w:lang w:eastAsia="ar-SA"/>
              </w:rPr>
              <w:t>,</w:t>
            </w:r>
            <w:r w:rsidR="008B5531" w:rsidRPr="008B5531">
              <w:rPr>
                <w:rFonts w:cs="Calibri"/>
                <w:bCs/>
                <w:noProof/>
                <w:sz w:val="28"/>
                <w:szCs w:val="28"/>
                <w:lang w:eastAsia="ar-SA"/>
              </w:rPr>
              <w:t>7</w:t>
            </w:r>
            <w:r w:rsidR="00057D49">
              <w:rPr>
                <w:rFonts w:cs="Calibri"/>
                <w:bCs/>
                <w:noProof/>
                <w:sz w:val="28"/>
                <w:szCs w:val="28"/>
                <w:lang w:eastAsia="ar-SA"/>
              </w:rPr>
              <w:t xml:space="preserve"> тыс. рублей.</w:t>
            </w:r>
          </w:p>
        </w:tc>
      </w:tr>
      <w:tr w:rsidR="000518D4" w:rsidRPr="006E52AA" w:rsidTr="00B95A4F">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4"/>
                <w:sz w:val="28"/>
                <w:szCs w:val="28"/>
              </w:rPr>
            </w:pPr>
            <w:r w:rsidRPr="006E52AA">
              <w:rPr>
                <w:bCs/>
                <w:spacing w:val="-14"/>
                <w:sz w:val="28"/>
                <w:szCs w:val="28"/>
              </w:rPr>
              <w:lastRenderedPageBreak/>
              <w:t>3.11.</w:t>
            </w:r>
          </w:p>
        </w:tc>
        <w:tc>
          <w:tcPr>
            <w:tcW w:w="4389" w:type="dxa"/>
            <w:shd w:val="clear" w:color="auto" w:fill="auto"/>
          </w:tcPr>
          <w:p w:rsidR="000518D4" w:rsidRPr="006E52AA" w:rsidRDefault="000518D4" w:rsidP="0032583F">
            <w:pPr>
              <w:spacing w:before="120" w:line="230" w:lineRule="exact"/>
              <w:rPr>
                <w:rFonts w:eastAsia="Calibri"/>
                <w:sz w:val="28"/>
                <w:szCs w:val="28"/>
              </w:rPr>
            </w:pPr>
            <w:r w:rsidRPr="006E52AA">
              <w:rPr>
                <w:rFonts w:eastAsia="Calibri"/>
                <w:spacing w:val="-4"/>
                <w:sz w:val="28"/>
                <w:szCs w:val="28"/>
              </w:rPr>
              <w:t>Организация проведения инструкти</w:t>
            </w:r>
            <w:r w:rsidRPr="006E52AA">
              <w:rPr>
                <w:rFonts w:eastAsia="Calibri"/>
                <w:sz w:val="28"/>
                <w:szCs w:val="28"/>
              </w:rPr>
              <w:t>рования сотрудников учреждений, на которых возложено оказание помощи инвалидам (по зрению, слуху, с нарушением опорно-</w:t>
            </w:r>
            <w:proofErr w:type="spellStart"/>
            <w:r w:rsidRPr="006E52AA">
              <w:rPr>
                <w:rFonts w:eastAsia="Calibri"/>
                <w:sz w:val="28"/>
                <w:szCs w:val="28"/>
              </w:rPr>
              <w:t>двига</w:t>
            </w:r>
            <w:proofErr w:type="spellEnd"/>
            <w:r w:rsidRPr="006E52AA">
              <w:rPr>
                <w:rFonts w:eastAsia="Calibri"/>
                <w:sz w:val="28"/>
                <w:szCs w:val="28"/>
              </w:rPr>
              <w:t xml:space="preserve">-тельного аппарата) в преодолении барьеров, мешающих им </w:t>
            </w:r>
            <w:proofErr w:type="spellStart"/>
            <w:proofErr w:type="gramStart"/>
            <w:r w:rsidRPr="006E52AA">
              <w:rPr>
                <w:rFonts w:eastAsia="Calibri"/>
                <w:sz w:val="28"/>
                <w:szCs w:val="28"/>
              </w:rPr>
              <w:t>пользо-ваться</w:t>
            </w:r>
            <w:proofErr w:type="spellEnd"/>
            <w:proofErr w:type="gramEnd"/>
            <w:r w:rsidRPr="006E52AA">
              <w:rPr>
                <w:rFonts w:eastAsia="Calibri"/>
                <w:sz w:val="28"/>
                <w:szCs w:val="28"/>
              </w:rPr>
              <w:t xml:space="preserve"> услугами, включая </w:t>
            </w:r>
            <w:proofErr w:type="spellStart"/>
            <w:r w:rsidRPr="006E52AA">
              <w:rPr>
                <w:rFonts w:eastAsia="Calibri"/>
                <w:sz w:val="28"/>
                <w:szCs w:val="28"/>
              </w:rPr>
              <w:t>сопро</w:t>
            </w:r>
            <w:proofErr w:type="spellEnd"/>
            <w:r w:rsidRPr="006E52AA">
              <w:rPr>
                <w:rFonts w:eastAsia="Calibri"/>
                <w:sz w:val="28"/>
                <w:szCs w:val="28"/>
              </w:rPr>
              <w:t>-вождение</w:t>
            </w:r>
          </w:p>
        </w:tc>
        <w:tc>
          <w:tcPr>
            <w:tcW w:w="9644" w:type="dxa"/>
          </w:tcPr>
          <w:p w:rsidR="000518D4" w:rsidRDefault="001A4CB5" w:rsidP="001A4CB5">
            <w:pPr>
              <w:jc w:val="both"/>
              <w:rPr>
                <w:rFonts w:cs="Calibri"/>
                <w:bCs/>
                <w:noProof/>
                <w:sz w:val="28"/>
                <w:szCs w:val="28"/>
                <w:lang w:eastAsia="ar-SA"/>
              </w:rPr>
            </w:pPr>
            <w:r>
              <w:rPr>
                <w:rFonts w:cs="Calibri"/>
                <w:bCs/>
                <w:noProof/>
                <w:sz w:val="28"/>
                <w:szCs w:val="28"/>
                <w:lang w:eastAsia="ar-SA"/>
              </w:rPr>
              <w:t xml:space="preserve">   </w:t>
            </w:r>
            <w:r w:rsidR="000518D4" w:rsidRPr="00AF6034">
              <w:rPr>
                <w:rFonts w:cs="Calibri"/>
                <w:bCs/>
                <w:noProof/>
                <w:sz w:val="28"/>
                <w:szCs w:val="28"/>
                <w:lang w:eastAsia="ar-SA"/>
              </w:rPr>
              <w:t>Приказом департамента культуры и туризма Новгородской области от 11.09.2015 № 352 «Об организации работ по инструктированию специалистов, работающих с инвалидами» назначено ответственное лицо за организацию инструктирования специалистов, работающих с инвалидами в департаменте культуры и туризма Новгородской области.</w:t>
            </w:r>
          </w:p>
          <w:p w:rsidR="00364B5A" w:rsidRPr="006E52AA" w:rsidRDefault="00364B5A" w:rsidP="007034FC">
            <w:pPr>
              <w:jc w:val="both"/>
              <w:rPr>
                <w:sz w:val="28"/>
                <w:szCs w:val="28"/>
              </w:rPr>
            </w:pPr>
            <w:r>
              <w:rPr>
                <w:rFonts w:cs="Calibri"/>
                <w:bCs/>
                <w:noProof/>
                <w:sz w:val="28"/>
                <w:szCs w:val="28"/>
                <w:lang w:eastAsia="ar-SA"/>
              </w:rPr>
              <w:t xml:space="preserve">   Проведена работа по иструктированию специалистов, </w:t>
            </w:r>
            <w:r w:rsidR="00C63A44">
              <w:rPr>
                <w:rFonts w:cs="Calibri"/>
                <w:bCs/>
                <w:noProof/>
                <w:sz w:val="28"/>
                <w:szCs w:val="28"/>
                <w:lang w:eastAsia="ar-SA"/>
              </w:rPr>
              <w:t xml:space="preserve">в должностные </w:t>
            </w:r>
            <w:r w:rsidR="00307607">
              <w:rPr>
                <w:rFonts w:cs="Calibri"/>
                <w:bCs/>
                <w:noProof/>
                <w:sz w:val="28"/>
                <w:szCs w:val="28"/>
                <w:lang w:eastAsia="ar-SA"/>
              </w:rPr>
              <w:t xml:space="preserve">регламенты </w:t>
            </w:r>
            <w:r w:rsidR="00C63A44">
              <w:rPr>
                <w:rFonts w:cs="Calibri"/>
                <w:bCs/>
                <w:noProof/>
                <w:sz w:val="28"/>
                <w:szCs w:val="28"/>
                <w:lang w:eastAsia="ar-SA"/>
              </w:rPr>
              <w:t xml:space="preserve">которых </w:t>
            </w:r>
            <w:r w:rsidR="00307607">
              <w:rPr>
                <w:rFonts w:cs="Calibri"/>
                <w:bCs/>
                <w:noProof/>
                <w:sz w:val="28"/>
                <w:szCs w:val="28"/>
                <w:lang w:eastAsia="ar-SA"/>
              </w:rPr>
              <w:t>в</w:t>
            </w:r>
            <w:r w:rsidR="007034FC">
              <w:rPr>
                <w:rFonts w:cs="Calibri"/>
                <w:bCs/>
                <w:noProof/>
                <w:sz w:val="28"/>
                <w:szCs w:val="28"/>
                <w:lang w:eastAsia="ar-SA"/>
              </w:rPr>
              <w:t>ключена работа с инвалидами.</w:t>
            </w:r>
            <w:r w:rsidR="00307607">
              <w:rPr>
                <w:rFonts w:cs="Calibri"/>
                <w:bCs/>
                <w:noProof/>
                <w:sz w:val="28"/>
                <w:szCs w:val="28"/>
                <w:lang w:eastAsia="ar-SA"/>
              </w:rPr>
              <w:t xml:space="preserve"> </w:t>
            </w:r>
          </w:p>
        </w:tc>
      </w:tr>
      <w:tr w:rsidR="000518D4" w:rsidRPr="006E52AA" w:rsidTr="00B95A4F">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4"/>
                <w:sz w:val="28"/>
                <w:szCs w:val="28"/>
              </w:rPr>
            </w:pPr>
            <w:r w:rsidRPr="006E52AA">
              <w:rPr>
                <w:bCs/>
                <w:spacing w:val="-14"/>
                <w:sz w:val="28"/>
                <w:szCs w:val="28"/>
              </w:rPr>
              <w:t>3.12.</w:t>
            </w:r>
          </w:p>
        </w:tc>
        <w:tc>
          <w:tcPr>
            <w:tcW w:w="4389" w:type="dxa"/>
            <w:shd w:val="clear" w:color="auto" w:fill="auto"/>
          </w:tcPr>
          <w:p w:rsidR="000518D4" w:rsidRPr="006E52AA" w:rsidRDefault="000518D4" w:rsidP="0032583F">
            <w:pPr>
              <w:spacing w:before="120" w:line="230" w:lineRule="exact"/>
              <w:rPr>
                <w:rFonts w:eastAsia="Calibri"/>
                <w:sz w:val="28"/>
                <w:szCs w:val="28"/>
              </w:rPr>
            </w:pPr>
            <w:r w:rsidRPr="006E52AA">
              <w:rPr>
                <w:rFonts w:eastAsia="Calibri"/>
                <w:spacing w:val="-4"/>
                <w:sz w:val="28"/>
                <w:szCs w:val="28"/>
              </w:rPr>
              <w:t>Открытие нового объекта – творчес</w:t>
            </w:r>
            <w:r w:rsidRPr="006E52AA">
              <w:rPr>
                <w:rFonts w:eastAsia="Calibri"/>
                <w:sz w:val="28"/>
                <w:szCs w:val="28"/>
              </w:rPr>
              <w:t>кого кластера для инвалидов «Открытый мир»</w:t>
            </w:r>
          </w:p>
        </w:tc>
        <w:tc>
          <w:tcPr>
            <w:tcW w:w="9644" w:type="dxa"/>
          </w:tcPr>
          <w:p w:rsidR="000518D4" w:rsidRPr="00CE5844" w:rsidRDefault="004E253A" w:rsidP="004E253A">
            <w:pPr>
              <w:jc w:val="both"/>
              <w:rPr>
                <w:sz w:val="28"/>
                <w:szCs w:val="28"/>
              </w:rPr>
            </w:pPr>
            <w:r>
              <w:rPr>
                <w:rFonts w:cs="Calibri"/>
                <w:bCs/>
                <w:noProof/>
                <w:sz w:val="28"/>
                <w:szCs w:val="28"/>
                <w:lang w:eastAsia="ar-SA"/>
              </w:rPr>
              <w:t xml:space="preserve">      </w:t>
            </w:r>
            <w:r w:rsidR="000518D4" w:rsidRPr="00CE5844">
              <w:rPr>
                <w:rFonts w:cs="Calibri"/>
                <w:bCs/>
                <w:noProof/>
                <w:sz w:val="28"/>
                <w:szCs w:val="28"/>
                <w:lang w:eastAsia="ar-SA"/>
              </w:rPr>
              <w:t xml:space="preserve">С 2016 года введен </w:t>
            </w:r>
            <w:r w:rsidR="003964F8">
              <w:rPr>
                <w:rFonts w:cs="Calibri"/>
                <w:bCs/>
                <w:noProof/>
                <w:sz w:val="28"/>
                <w:szCs w:val="28"/>
                <w:lang w:eastAsia="ar-SA"/>
              </w:rPr>
              <w:t xml:space="preserve">в действие </w:t>
            </w:r>
            <w:r w:rsidR="000518D4" w:rsidRPr="00CE5844">
              <w:rPr>
                <w:rFonts w:cs="Calibri"/>
                <w:bCs/>
                <w:noProof/>
                <w:sz w:val="28"/>
                <w:szCs w:val="28"/>
                <w:lang w:eastAsia="ar-SA"/>
              </w:rPr>
              <w:t>новый объект Музея Арт-площадка «Территория равных» - спецпроект Музея ориентированный для всех категорий людей с ограниченными возможностями. На данный момент на объекте располагается Творческая лаборатория «Новгородская глиняная игрушка», где у людей с ограниченными возможностями имеется возможность посетить мастер-классы по изготовлению новгородской глиняной игрушки.</w:t>
            </w:r>
          </w:p>
        </w:tc>
      </w:tr>
      <w:tr w:rsidR="000518D4" w:rsidRPr="006E52AA" w:rsidTr="00B95A4F">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6"/>
                <w:sz w:val="28"/>
                <w:szCs w:val="28"/>
              </w:rPr>
            </w:pPr>
            <w:r w:rsidRPr="006E52AA">
              <w:rPr>
                <w:bCs/>
                <w:spacing w:val="-16"/>
                <w:sz w:val="28"/>
                <w:szCs w:val="28"/>
              </w:rPr>
              <w:t>3.14.</w:t>
            </w:r>
          </w:p>
        </w:tc>
        <w:tc>
          <w:tcPr>
            <w:tcW w:w="4389" w:type="dxa"/>
            <w:shd w:val="clear" w:color="auto" w:fill="auto"/>
          </w:tcPr>
          <w:p w:rsidR="000518D4" w:rsidRPr="006E52AA" w:rsidRDefault="000518D4" w:rsidP="0032583F">
            <w:pPr>
              <w:spacing w:before="120" w:line="220" w:lineRule="exact"/>
              <w:rPr>
                <w:rFonts w:eastAsia="Calibri"/>
                <w:sz w:val="28"/>
                <w:szCs w:val="28"/>
              </w:rPr>
            </w:pPr>
            <w:r w:rsidRPr="006E52AA">
              <w:rPr>
                <w:rFonts w:eastAsia="Calibri"/>
                <w:sz w:val="28"/>
                <w:szCs w:val="28"/>
              </w:rPr>
              <w:t>Переоборудование Музейного цеха фарфора с целью полного приспособления для инвалидов</w:t>
            </w:r>
          </w:p>
        </w:tc>
        <w:tc>
          <w:tcPr>
            <w:tcW w:w="9644" w:type="dxa"/>
          </w:tcPr>
          <w:p w:rsidR="003270F7" w:rsidRDefault="003270F7" w:rsidP="00A87366">
            <w:pPr>
              <w:jc w:val="both"/>
              <w:rPr>
                <w:rFonts w:cs="Calibri"/>
                <w:bCs/>
                <w:noProof/>
                <w:sz w:val="28"/>
                <w:szCs w:val="28"/>
                <w:lang w:eastAsia="ar-SA"/>
              </w:rPr>
            </w:pPr>
            <w:r>
              <w:rPr>
                <w:rFonts w:cs="Calibri"/>
                <w:bCs/>
                <w:noProof/>
                <w:sz w:val="28"/>
                <w:szCs w:val="28"/>
                <w:lang w:eastAsia="ar-SA"/>
              </w:rPr>
              <w:t xml:space="preserve">    </w:t>
            </w:r>
            <w:r w:rsidR="000518D4" w:rsidRPr="000F5B87">
              <w:rPr>
                <w:rFonts w:cs="Calibri"/>
                <w:bCs/>
                <w:noProof/>
                <w:sz w:val="28"/>
                <w:szCs w:val="28"/>
                <w:lang w:eastAsia="ar-SA"/>
              </w:rPr>
              <w:t xml:space="preserve">Музейный Цех фарфора (173007, Великий Новгород, Десятинный монастырь, д. 6) на данный момент доступен для инвалидов: с патологией опорно-двигательного аппарата, по зрению, слуху, с умственной отсталостью. </w:t>
            </w:r>
          </w:p>
          <w:p w:rsidR="000518D4" w:rsidRPr="000F5B87" w:rsidRDefault="003270F7" w:rsidP="00A87366">
            <w:pPr>
              <w:jc w:val="both"/>
              <w:rPr>
                <w:sz w:val="28"/>
                <w:szCs w:val="28"/>
              </w:rPr>
            </w:pPr>
            <w:r>
              <w:rPr>
                <w:rFonts w:cs="Calibri"/>
                <w:bCs/>
                <w:noProof/>
                <w:sz w:val="28"/>
                <w:szCs w:val="28"/>
                <w:lang w:eastAsia="ar-SA"/>
              </w:rPr>
              <w:t xml:space="preserve">    </w:t>
            </w:r>
            <w:r w:rsidR="000518D4" w:rsidRPr="000F5B87">
              <w:rPr>
                <w:rFonts w:cs="Calibri"/>
                <w:bCs/>
                <w:noProof/>
                <w:sz w:val="28"/>
                <w:szCs w:val="28"/>
                <w:lang w:eastAsia="ar-SA"/>
              </w:rPr>
              <w:t xml:space="preserve">В Музейном Цехе фарфора обеспечена возможность самостоятельного передвижения инвалидов по объекту, имеется возможность беспрепятственного входа в объект и выхода. Музейный Цех фарфора располагает аудиогидами, разрешен допуск сурдопереводчика и </w:t>
            </w:r>
            <w:r w:rsidR="000518D4" w:rsidRPr="000F5B87">
              <w:rPr>
                <w:rFonts w:cs="Calibri"/>
                <w:bCs/>
                <w:noProof/>
                <w:sz w:val="28"/>
                <w:szCs w:val="28"/>
                <w:lang w:eastAsia="ar-SA"/>
              </w:rPr>
              <w:lastRenderedPageBreak/>
              <w:t>тифлосурдопереводчика. Помимо этого, Цех фарфора оснащен информацией выполненной рельефно-точечным шрифтом Брайля, интерактивными средствами (мультимедийными киосками) и имеет в наличии экспонаты, доступные для тактильного восприятия инвалидами по зрению. На территории объекта сотрудниками Музея организовано сопровождение инвалидов, имеющих стойкие нарушения функции зрения, опорно-двигательного аппарата.</w:t>
            </w:r>
          </w:p>
        </w:tc>
      </w:tr>
      <w:tr w:rsidR="000518D4" w:rsidRPr="006E52AA" w:rsidTr="00B95A4F">
        <w:trPr>
          <w:trHeight w:val="5411"/>
        </w:trPr>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6"/>
                <w:sz w:val="28"/>
                <w:szCs w:val="28"/>
              </w:rPr>
            </w:pPr>
            <w:r w:rsidRPr="006E52AA">
              <w:rPr>
                <w:bCs/>
                <w:spacing w:val="-16"/>
                <w:sz w:val="28"/>
                <w:szCs w:val="28"/>
              </w:rPr>
              <w:lastRenderedPageBreak/>
              <w:t>3.15.</w:t>
            </w:r>
          </w:p>
        </w:tc>
        <w:tc>
          <w:tcPr>
            <w:tcW w:w="4389" w:type="dxa"/>
            <w:shd w:val="clear" w:color="auto" w:fill="auto"/>
          </w:tcPr>
          <w:p w:rsidR="000518D4" w:rsidRPr="009543FB" w:rsidRDefault="000518D4" w:rsidP="00082CBC">
            <w:pPr>
              <w:spacing w:before="120" w:line="250" w:lineRule="exact"/>
              <w:rPr>
                <w:rFonts w:eastAsia="Calibri"/>
                <w:color w:val="FF0000"/>
                <w:sz w:val="28"/>
                <w:szCs w:val="28"/>
              </w:rPr>
            </w:pPr>
            <w:r w:rsidRPr="00B836EA">
              <w:rPr>
                <w:rFonts w:eastAsia="Calibri"/>
                <w:sz w:val="28"/>
                <w:szCs w:val="28"/>
              </w:rPr>
              <w:t xml:space="preserve">Обеспечение нормативного </w:t>
            </w:r>
            <w:proofErr w:type="gramStart"/>
            <w:r w:rsidRPr="00B836EA">
              <w:rPr>
                <w:rFonts w:eastAsia="Calibri"/>
                <w:sz w:val="28"/>
                <w:szCs w:val="28"/>
              </w:rPr>
              <w:t>коли-</w:t>
            </w:r>
            <w:proofErr w:type="spellStart"/>
            <w:r w:rsidRPr="00B836EA">
              <w:rPr>
                <w:rFonts w:eastAsia="Calibri"/>
                <w:sz w:val="28"/>
                <w:szCs w:val="28"/>
              </w:rPr>
              <w:t>чества</w:t>
            </w:r>
            <w:proofErr w:type="spellEnd"/>
            <w:proofErr w:type="gramEnd"/>
            <w:r w:rsidRPr="00B836EA">
              <w:rPr>
                <w:rFonts w:eastAsia="Calibri"/>
                <w:sz w:val="28"/>
                <w:szCs w:val="28"/>
              </w:rPr>
              <w:t xml:space="preserve"> мест в зрительных залах учреждений культуры области, оборудованных для инвалидов, от общего числа мест в зрительных залах, в том числе выделение в залах </w:t>
            </w:r>
            <w:proofErr w:type="spellStart"/>
            <w:r w:rsidRPr="00B836EA">
              <w:rPr>
                <w:rFonts w:eastAsia="Calibri"/>
                <w:sz w:val="28"/>
                <w:szCs w:val="28"/>
              </w:rPr>
              <w:t>Киносервиса</w:t>
            </w:r>
            <w:proofErr w:type="spellEnd"/>
            <w:r w:rsidRPr="00B836EA">
              <w:rPr>
                <w:rFonts w:eastAsia="Calibri"/>
                <w:sz w:val="28"/>
                <w:szCs w:val="28"/>
              </w:rPr>
              <w:t xml:space="preserve"> (2015 год) и </w:t>
            </w:r>
            <w:r w:rsidRPr="00B836EA">
              <w:rPr>
                <w:rFonts w:eastAsia="Calibri"/>
                <w:spacing w:val="-6"/>
                <w:sz w:val="28"/>
                <w:szCs w:val="28"/>
              </w:rPr>
              <w:t>театра (2020 год) мест для инвалидов,</w:t>
            </w:r>
            <w:r w:rsidRPr="00B836EA">
              <w:rPr>
                <w:rFonts w:eastAsia="Calibri"/>
                <w:sz w:val="28"/>
                <w:szCs w:val="28"/>
              </w:rPr>
              <w:t xml:space="preserve"> использующих для передвижения кресло-коляску </w:t>
            </w:r>
          </w:p>
        </w:tc>
        <w:tc>
          <w:tcPr>
            <w:tcW w:w="9644" w:type="dxa"/>
          </w:tcPr>
          <w:p w:rsidR="00416800" w:rsidRDefault="00A87366" w:rsidP="00CF74F5">
            <w:pPr>
              <w:autoSpaceDE w:val="0"/>
              <w:autoSpaceDN w:val="0"/>
              <w:adjustRightInd w:val="0"/>
              <w:jc w:val="both"/>
              <w:rPr>
                <w:rFonts w:cs="Calibri"/>
                <w:bCs/>
                <w:noProof/>
                <w:sz w:val="28"/>
                <w:szCs w:val="28"/>
                <w:lang w:eastAsia="ar-SA"/>
              </w:rPr>
            </w:pPr>
            <w:r>
              <w:rPr>
                <w:spacing w:val="-10"/>
                <w:sz w:val="28"/>
                <w:szCs w:val="28"/>
              </w:rPr>
              <w:t xml:space="preserve">      </w:t>
            </w:r>
            <w:proofErr w:type="gramStart"/>
            <w:r w:rsidR="000518D4">
              <w:rPr>
                <w:spacing w:val="-10"/>
                <w:sz w:val="28"/>
                <w:szCs w:val="28"/>
              </w:rPr>
              <w:t>Согласно сведений</w:t>
            </w:r>
            <w:proofErr w:type="gramEnd"/>
            <w:r w:rsidR="000518D4">
              <w:rPr>
                <w:spacing w:val="-10"/>
                <w:sz w:val="28"/>
                <w:szCs w:val="28"/>
              </w:rPr>
              <w:t xml:space="preserve"> департамента культуры и туризма Новгородской области имеются в наличии </w:t>
            </w:r>
            <w:r w:rsidR="000518D4" w:rsidRPr="00F8031E">
              <w:rPr>
                <w:rFonts w:cs="Calibri"/>
                <w:bCs/>
                <w:noProof/>
                <w:lang w:eastAsia="ar-SA"/>
              </w:rPr>
              <w:t xml:space="preserve">3 </w:t>
            </w:r>
            <w:r w:rsidR="000518D4" w:rsidRPr="00B905CE">
              <w:rPr>
                <w:rFonts w:cs="Calibri"/>
                <w:bCs/>
                <w:noProof/>
                <w:sz w:val="28"/>
                <w:szCs w:val="28"/>
                <w:lang w:eastAsia="ar-SA"/>
              </w:rPr>
              <w:t xml:space="preserve">приспособленных экспозиции (из </w:t>
            </w:r>
            <w:r w:rsidR="000518D4">
              <w:rPr>
                <w:rFonts w:cs="Calibri"/>
                <w:bCs/>
                <w:noProof/>
                <w:sz w:val="28"/>
                <w:szCs w:val="28"/>
                <w:lang w:eastAsia="ar-SA"/>
              </w:rPr>
              <w:t>четырех</w:t>
            </w:r>
            <w:r w:rsidR="000518D4" w:rsidRPr="00B905CE">
              <w:rPr>
                <w:rFonts w:cs="Calibri"/>
                <w:bCs/>
                <w:noProof/>
                <w:sz w:val="28"/>
                <w:szCs w:val="28"/>
                <w:lang w:eastAsia="ar-SA"/>
              </w:rPr>
              <w:t>) в ГБУКиИ «Государственный музей художественной культуры Новгородской земли».</w:t>
            </w:r>
            <w:r w:rsidR="000518D4" w:rsidRPr="00B905CE">
              <w:rPr>
                <w:spacing w:val="-10"/>
                <w:sz w:val="28"/>
                <w:szCs w:val="28"/>
              </w:rPr>
              <w:t xml:space="preserve"> </w:t>
            </w:r>
            <w:r w:rsidR="000518D4">
              <w:rPr>
                <w:spacing w:val="-10"/>
                <w:sz w:val="28"/>
                <w:szCs w:val="28"/>
              </w:rPr>
              <w:t xml:space="preserve"> </w:t>
            </w:r>
            <w:r w:rsidR="000518D4" w:rsidRPr="00B905CE">
              <w:rPr>
                <w:rFonts w:cs="Calibri"/>
                <w:bCs/>
                <w:noProof/>
                <w:sz w:val="28"/>
                <w:szCs w:val="28"/>
                <w:lang w:eastAsia="ar-SA"/>
              </w:rPr>
              <w:t xml:space="preserve">Всего в зрительных залах учреждений культуры 1911 мест, в том числе: в ОАУК «Новгородский областной «Киносервис» - 467 мест, ГБУКиИ «Новгородский академический театр драмы им. Ф.М. Достоевского» - 812 мест, ОАУКИ «Новгородская областная филармония им. А.С. Аренского» - 632 места. </w:t>
            </w:r>
          </w:p>
          <w:p w:rsidR="00416800" w:rsidRDefault="00416800" w:rsidP="00CF74F5">
            <w:pPr>
              <w:autoSpaceDE w:val="0"/>
              <w:autoSpaceDN w:val="0"/>
              <w:adjustRightInd w:val="0"/>
              <w:jc w:val="both"/>
              <w:rPr>
                <w:rFonts w:cs="Calibri"/>
                <w:bCs/>
                <w:noProof/>
                <w:sz w:val="28"/>
                <w:szCs w:val="28"/>
                <w:lang w:eastAsia="ar-SA"/>
              </w:rPr>
            </w:pPr>
            <w:r>
              <w:rPr>
                <w:rFonts w:cs="Calibri"/>
                <w:bCs/>
                <w:noProof/>
                <w:sz w:val="28"/>
                <w:szCs w:val="28"/>
                <w:lang w:eastAsia="ar-SA"/>
              </w:rPr>
              <w:t xml:space="preserve">     </w:t>
            </w:r>
            <w:r w:rsidR="000518D4" w:rsidRPr="00B905CE">
              <w:rPr>
                <w:rFonts w:cs="Calibri"/>
                <w:bCs/>
                <w:noProof/>
                <w:sz w:val="28"/>
                <w:szCs w:val="28"/>
                <w:lang w:eastAsia="ar-SA"/>
              </w:rPr>
              <w:t>В соответствии с СП 35-103-2001 в кинотеатрах и концертных залах должно быть 5% мест для инвалидов (23 места в Киноцентре, 32 места в филармонии, 9 мест в театре).</w:t>
            </w:r>
          </w:p>
          <w:p w:rsidR="000518D4" w:rsidRPr="00BE0659" w:rsidRDefault="00416800" w:rsidP="006C470A">
            <w:pPr>
              <w:autoSpaceDE w:val="0"/>
              <w:autoSpaceDN w:val="0"/>
              <w:adjustRightInd w:val="0"/>
              <w:jc w:val="both"/>
              <w:rPr>
                <w:spacing w:val="-10"/>
                <w:sz w:val="28"/>
                <w:szCs w:val="28"/>
              </w:rPr>
            </w:pPr>
            <w:r>
              <w:rPr>
                <w:rFonts w:cs="Calibri"/>
                <w:bCs/>
                <w:noProof/>
                <w:sz w:val="28"/>
                <w:szCs w:val="28"/>
                <w:lang w:eastAsia="ar-SA"/>
              </w:rPr>
              <w:t xml:space="preserve">    </w:t>
            </w:r>
            <w:r w:rsidR="000518D4" w:rsidRPr="00B905CE">
              <w:rPr>
                <w:rFonts w:cs="Calibri"/>
                <w:bCs/>
                <w:noProof/>
                <w:sz w:val="28"/>
                <w:szCs w:val="28"/>
                <w:lang w:eastAsia="ar-SA"/>
              </w:rPr>
              <w:t>С 2015 год</w:t>
            </w:r>
            <w:r w:rsidR="00A87366">
              <w:rPr>
                <w:rFonts w:cs="Calibri"/>
                <w:bCs/>
                <w:noProof/>
                <w:sz w:val="28"/>
                <w:szCs w:val="28"/>
                <w:lang w:eastAsia="ar-SA"/>
              </w:rPr>
              <w:t>а</w:t>
            </w:r>
            <w:r w:rsidR="000518D4" w:rsidRPr="00B905CE">
              <w:rPr>
                <w:rFonts w:cs="Calibri"/>
                <w:bCs/>
                <w:noProof/>
                <w:sz w:val="28"/>
                <w:szCs w:val="28"/>
                <w:lang w:eastAsia="ar-SA"/>
              </w:rPr>
              <w:t xml:space="preserve"> в Киноцентре обеспечен доступ инвалидам-колясочникам. В театре допуск может быть обеспечен не ранее 2020 года после реконструкции здания. В </w:t>
            </w:r>
            <w:r w:rsidR="0076346D">
              <w:rPr>
                <w:rFonts w:cs="Calibri"/>
                <w:bCs/>
                <w:noProof/>
                <w:sz w:val="28"/>
                <w:szCs w:val="28"/>
                <w:lang w:eastAsia="ar-SA"/>
              </w:rPr>
              <w:t xml:space="preserve">Новгородской </w:t>
            </w:r>
            <w:r w:rsidR="000518D4" w:rsidRPr="00B905CE">
              <w:rPr>
                <w:rFonts w:cs="Calibri"/>
                <w:bCs/>
                <w:noProof/>
                <w:sz w:val="28"/>
                <w:szCs w:val="28"/>
                <w:lang w:eastAsia="ar-SA"/>
              </w:rPr>
              <w:t>областной филармонии  проблематично обеспечить необходимые условия в виду того, что учреждение размещается в здании -</w:t>
            </w:r>
            <w:r w:rsidR="0076346D">
              <w:rPr>
                <w:rFonts w:cs="Calibri"/>
                <w:bCs/>
                <w:noProof/>
                <w:sz w:val="28"/>
                <w:szCs w:val="28"/>
                <w:lang w:eastAsia="ar-SA"/>
              </w:rPr>
              <w:t xml:space="preserve"> </w:t>
            </w:r>
            <w:r w:rsidR="000518D4" w:rsidRPr="00B905CE">
              <w:rPr>
                <w:rFonts w:cs="Calibri"/>
                <w:bCs/>
                <w:noProof/>
                <w:sz w:val="28"/>
                <w:szCs w:val="28"/>
                <w:lang w:eastAsia="ar-SA"/>
              </w:rPr>
              <w:t>объекте культурного наследия федерального значения.  В 2020 году планируется обеспечить зрительные залы специальным оборудованием для инвалидов с нарушением слуха.</w:t>
            </w:r>
          </w:p>
        </w:tc>
      </w:tr>
      <w:tr w:rsidR="000518D4" w:rsidRPr="006E52AA" w:rsidTr="00B95A4F">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4"/>
                <w:sz w:val="28"/>
                <w:szCs w:val="28"/>
              </w:rPr>
            </w:pPr>
            <w:r w:rsidRPr="006E52AA">
              <w:rPr>
                <w:bCs/>
                <w:spacing w:val="-14"/>
                <w:sz w:val="28"/>
                <w:szCs w:val="28"/>
              </w:rPr>
              <w:t>3.18.</w:t>
            </w:r>
          </w:p>
        </w:tc>
        <w:tc>
          <w:tcPr>
            <w:tcW w:w="4389" w:type="dxa"/>
            <w:shd w:val="clear" w:color="auto" w:fill="auto"/>
          </w:tcPr>
          <w:p w:rsidR="000518D4" w:rsidRPr="006E52AA" w:rsidRDefault="000518D4" w:rsidP="00082CBC">
            <w:pPr>
              <w:spacing w:before="120" w:line="230" w:lineRule="exact"/>
              <w:rPr>
                <w:rFonts w:eastAsia="Calibri"/>
                <w:sz w:val="28"/>
                <w:szCs w:val="28"/>
              </w:rPr>
            </w:pPr>
            <w:r w:rsidRPr="006E52AA">
              <w:rPr>
                <w:rFonts w:eastAsia="Calibri"/>
                <w:sz w:val="28"/>
                <w:szCs w:val="28"/>
              </w:rPr>
              <w:t xml:space="preserve">Реализация дополнительных профессиональных программ повышения квалификации (в том </w:t>
            </w:r>
            <w:r w:rsidRPr="006E52AA">
              <w:rPr>
                <w:rFonts w:eastAsia="Calibri"/>
                <w:sz w:val="28"/>
                <w:szCs w:val="28"/>
              </w:rPr>
              <w:lastRenderedPageBreak/>
              <w:t>числе с применением электронного обучения и (или) дистанционных образовательных технологий)</w:t>
            </w:r>
          </w:p>
        </w:tc>
        <w:tc>
          <w:tcPr>
            <w:tcW w:w="9644" w:type="dxa"/>
          </w:tcPr>
          <w:p w:rsidR="000518D4" w:rsidRPr="006E52AA" w:rsidRDefault="00E51D9C" w:rsidP="00710B6D">
            <w:pPr>
              <w:autoSpaceDE w:val="0"/>
              <w:autoSpaceDN w:val="0"/>
              <w:adjustRightInd w:val="0"/>
              <w:jc w:val="both"/>
              <w:rPr>
                <w:sz w:val="28"/>
                <w:szCs w:val="28"/>
              </w:rPr>
            </w:pPr>
            <w:r>
              <w:rPr>
                <w:sz w:val="28"/>
                <w:szCs w:val="28"/>
              </w:rPr>
              <w:lastRenderedPageBreak/>
              <w:t xml:space="preserve">    </w:t>
            </w:r>
            <w:proofErr w:type="gramStart"/>
            <w:r w:rsidR="000518D4" w:rsidRPr="006B59C0">
              <w:rPr>
                <w:sz w:val="28"/>
                <w:szCs w:val="28"/>
              </w:rPr>
              <w:t>В 2016 году специализированную курсовую подготовку, профессиональную переподготовку для работы с обучающимися с ограниченными возможностями здоровья</w:t>
            </w:r>
            <w:r w:rsidR="000518D4">
              <w:rPr>
                <w:sz w:val="28"/>
                <w:szCs w:val="28"/>
              </w:rPr>
              <w:t xml:space="preserve"> прошли 792 человека.</w:t>
            </w:r>
            <w:proofErr w:type="gramEnd"/>
          </w:p>
        </w:tc>
      </w:tr>
      <w:tr w:rsidR="000518D4" w:rsidRPr="006E52AA" w:rsidTr="00B95A4F">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4"/>
                <w:sz w:val="28"/>
                <w:szCs w:val="28"/>
              </w:rPr>
            </w:pPr>
            <w:r w:rsidRPr="006E52AA">
              <w:rPr>
                <w:bCs/>
                <w:spacing w:val="-14"/>
                <w:sz w:val="28"/>
                <w:szCs w:val="28"/>
              </w:rPr>
              <w:lastRenderedPageBreak/>
              <w:t>3.19.</w:t>
            </w:r>
          </w:p>
        </w:tc>
        <w:tc>
          <w:tcPr>
            <w:tcW w:w="4389" w:type="dxa"/>
            <w:shd w:val="clear" w:color="auto" w:fill="auto"/>
          </w:tcPr>
          <w:p w:rsidR="000518D4" w:rsidRPr="006E52AA" w:rsidRDefault="000518D4" w:rsidP="00082CBC">
            <w:pPr>
              <w:spacing w:before="120" w:line="230" w:lineRule="exact"/>
              <w:rPr>
                <w:rFonts w:eastAsia="Calibri"/>
                <w:sz w:val="28"/>
                <w:szCs w:val="28"/>
              </w:rPr>
            </w:pPr>
            <w:r w:rsidRPr="006E52AA">
              <w:rPr>
                <w:rFonts w:eastAsia="Calibri"/>
                <w:sz w:val="28"/>
                <w:szCs w:val="28"/>
              </w:rPr>
              <w:t>Реализация дополнительных профессиональных программ повышения квалификации (в том числе с прим</w:t>
            </w:r>
            <w:r>
              <w:rPr>
                <w:rFonts w:eastAsia="Calibri"/>
                <w:sz w:val="28"/>
                <w:szCs w:val="28"/>
              </w:rPr>
              <w:t>енением электронного обучения и (</w:t>
            </w:r>
            <w:r w:rsidRPr="006E52AA">
              <w:rPr>
                <w:rFonts w:eastAsia="Calibri"/>
                <w:sz w:val="28"/>
                <w:szCs w:val="28"/>
              </w:rPr>
              <w:t>или</w:t>
            </w:r>
            <w:r>
              <w:rPr>
                <w:rFonts w:eastAsia="Calibri"/>
                <w:sz w:val="28"/>
                <w:szCs w:val="28"/>
              </w:rPr>
              <w:t>)</w:t>
            </w:r>
            <w:r w:rsidRPr="006E52AA">
              <w:rPr>
                <w:rFonts w:eastAsia="Calibri"/>
                <w:sz w:val="28"/>
                <w:szCs w:val="28"/>
              </w:rPr>
              <w:t xml:space="preserve"> дистанционных образовательных технологий)</w:t>
            </w:r>
          </w:p>
        </w:tc>
        <w:tc>
          <w:tcPr>
            <w:tcW w:w="9644" w:type="dxa"/>
          </w:tcPr>
          <w:p w:rsidR="000518D4" w:rsidRPr="006E52AA" w:rsidRDefault="00DE4E09" w:rsidP="00972CB0">
            <w:pPr>
              <w:autoSpaceDE w:val="0"/>
              <w:autoSpaceDN w:val="0"/>
              <w:adjustRightInd w:val="0"/>
              <w:jc w:val="both"/>
              <w:rPr>
                <w:sz w:val="28"/>
                <w:szCs w:val="28"/>
              </w:rPr>
            </w:pPr>
            <w:r>
              <w:rPr>
                <w:sz w:val="28"/>
                <w:szCs w:val="28"/>
              </w:rPr>
              <w:t xml:space="preserve">     </w:t>
            </w:r>
            <w:r w:rsidR="000518D4">
              <w:rPr>
                <w:sz w:val="28"/>
                <w:szCs w:val="28"/>
              </w:rPr>
              <w:t>На базе г</w:t>
            </w:r>
            <w:r w:rsidR="000518D4" w:rsidRPr="00392894">
              <w:rPr>
                <w:sz w:val="28"/>
                <w:szCs w:val="28"/>
              </w:rPr>
              <w:t>осударственно</w:t>
            </w:r>
            <w:r w:rsidR="000518D4">
              <w:rPr>
                <w:sz w:val="28"/>
                <w:szCs w:val="28"/>
              </w:rPr>
              <w:t>го</w:t>
            </w:r>
            <w:r w:rsidR="000518D4" w:rsidRPr="00392894">
              <w:rPr>
                <w:sz w:val="28"/>
                <w:szCs w:val="28"/>
              </w:rPr>
              <w:t xml:space="preserve"> областно</w:t>
            </w:r>
            <w:r w:rsidR="000518D4">
              <w:rPr>
                <w:sz w:val="28"/>
                <w:szCs w:val="28"/>
              </w:rPr>
              <w:t>го</w:t>
            </w:r>
            <w:r w:rsidR="000518D4" w:rsidRPr="00392894">
              <w:rPr>
                <w:sz w:val="28"/>
                <w:szCs w:val="28"/>
              </w:rPr>
              <w:t xml:space="preserve"> бюджетно</w:t>
            </w:r>
            <w:r w:rsidR="000518D4">
              <w:rPr>
                <w:sz w:val="28"/>
                <w:szCs w:val="28"/>
              </w:rPr>
              <w:t>го</w:t>
            </w:r>
            <w:r w:rsidR="000518D4" w:rsidRPr="00392894">
              <w:rPr>
                <w:sz w:val="28"/>
                <w:szCs w:val="28"/>
              </w:rPr>
              <w:t xml:space="preserve">  учреждени</w:t>
            </w:r>
            <w:r w:rsidR="00972CB0">
              <w:rPr>
                <w:sz w:val="28"/>
                <w:szCs w:val="28"/>
              </w:rPr>
              <w:t>я</w:t>
            </w:r>
            <w:r w:rsidR="000518D4" w:rsidRPr="00392894">
              <w:rPr>
                <w:sz w:val="28"/>
                <w:szCs w:val="28"/>
              </w:rPr>
              <w:t xml:space="preserve"> «Новгородский областной центр психолого-педагогической, медицинской и социальной помощи» </w:t>
            </w:r>
            <w:r w:rsidR="000518D4">
              <w:rPr>
                <w:sz w:val="28"/>
                <w:szCs w:val="28"/>
              </w:rPr>
              <w:t xml:space="preserve">с 14 ноября по 24 ноября 2016 года проведены курсы повышения квалификации для </w:t>
            </w:r>
            <w:proofErr w:type="spellStart"/>
            <w:r w:rsidR="000518D4">
              <w:rPr>
                <w:sz w:val="28"/>
                <w:szCs w:val="28"/>
              </w:rPr>
              <w:t>тьюторов</w:t>
            </w:r>
            <w:proofErr w:type="spellEnd"/>
            <w:r w:rsidR="000518D4">
              <w:rPr>
                <w:sz w:val="28"/>
                <w:szCs w:val="28"/>
              </w:rPr>
              <w:t xml:space="preserve"> по программе «Содержание работы учителя в условиях реализации дистанционных образовательных технологий» в объеме 72 часов. Обучение прошли 48 </w:t>
            </w:r>
            <w:proofErr w:type="spellStart"/>
            <w:r w:rsidR="000518D4">
              <w:rPr>
                <w:sz w:val="28"/>
                <w:szCs w:val="28"/>
              </w:rPr>
              <w:t>тьюторов</w:t>
            </w:r>
            <w:proofErr w:type="spellEnd"/>
            <w:r w:rsidR="000518D4">
              <w:rPr>
                <w:sz w:val="28"/>
                <w:szCs w:val="28"/>
              </w:rPr>
              <w:t>.</w:t>
            </w:r>
          </w:p>
        </w:tc>
      </w:tr>
      <w:tr w:rsidR="000518D4" w:rsidRPr="006E52AA" w:rsidTr="00B95A4F">
        <w:tc>
          <w:tcPr>
            <w:tcW w:w="851" w:type="dxa"/>
            <w:shd w:val="clear" w:color="auto" w:fill="auto"/>
          </w:tcPr>
          <w:p w:rsidR="000518D4" w:rsidRPr="006E52AA" w:rsidRDefault="000518D4" w:rsidP="00082CBC">
            <w:pPr>
              <w:autoSpaceDE w:val="0"/>
              <w:autoSpaceDN w:val="0"/>
              <w:adjustRightInd w:val="0"/>
              <w:spacing w:before="120" w:line="240" w:lineRule="exact"/>
              <w:jc w:val="center"/>
              <w:rPr>
                <w:bCs/>
                <w:spacing w:val="-16"/>
                <w:sz w:val="28"/>
                <w:szCs w:val="28"/>
              </w:rPr>
            </w:pPr>
            <w:r w:rsidRPr="006E52AA">
              <w:rPr>
                <w:bCs/>
                <w:spacing w:val="-16"/>
                <w:sz w:val="28"/>
                <w:szCs w:val="28"/>
              </w:rPr>
              <w:t>3.20.</w:t>
            </w:r>
          </w:p>
        </w:tc>
        <w:tc>
          <w:tcPr>
            <w:tcW w:w="4389" w:type="dxa"/>
            <w:shd w:val="clear" w:color="auto" w:fill="auto"/>
          </w:tcPr>
          <w:p w:rsidR="000518D4" w:rsidRPr="006E52AA" w:rsidRDefault="000518D4" w:rsidP="00082CBC">
            <w:pPr>
              <w:spacing w:before="120" w:line="250" w:lineRule="exact"/>
              <w:rPr>
                <w:rFonts w:eastAsia="Calibri"/>
                <w:sz w:val="28"/>
                <w:szCs w:val="28"/>
              </w:rPr>
            </w:pPr>
            <w:r w:rsidRPr="006E52AA">
              <w:rPr>
                <w:rFonts w:eastAsia="Calibri"/>
                <w:sz w:val="28"/>
                <w:szCs w:val="28"/>
              </w:rPr>
              <w:t>Предоставление субсидий на иные цели государственным автономным и бюджетным учреждениям на проведение мероприятий по формированию в области сети</w:t>
            </w:r>
            <w:r w:rsidRPr="006E52AA">
              <w:rPr>
                <w:sz w:val="28"/>
                <w:szCs w:val="28"/>
              </w:rPr>
              <w:t xml:space="preserve"> </w:t>
            </w:r>
            <w:r w:rsidRPr="006E52AA">
              <w:rPr>
                <w:rFonts w:eastAsia="Calibri"/>
                <w:sz w:val="28"/>
                <w:szCs w:val="28"/>
              </w:rPr>
              <w:t xml:space="preserve">общеобразовательных организаций, в которых созданы условия для инклюзивного образования детей-инвалидов, в рамках реализации государственной программы Российской Федерации «Доступная среда» на 2011-2015 годы    </w:t>
            </w:r>
          </w:p>
        </w:tc>
        <w:tc>
          <w:tcPr>
            <w:tcW w:w="9644" w:type="dxa"/>
          </w:tcPr>
          <w:p w:rsidR="000518D4" w:rsidRDefault="00DE4E09" w:rsidP="00512A79">
            <w:pPr>
              <w:autoSpaceDE w:val="0"/>
              <w:autoSpaceDN w:val="0"/>
              <w:adjustRightInd w:val="0"/>
              <w:jc w:val="both"/>
              <w:rPr>
                <w:sz w:val="28"/>
                <w:szCs w:val="28"/>
              </w:rPr>
            </w:pPr>
            <w:r>
              <w:rPr>
                <w:sz w:val="28"/>
                <w:szCs w:val="28"/>
              </w:rPr>
              <w:t xml:space="preserve">     </w:t>
            </w:r>
            <w:proofErr w:type="gramStart"/>
            <w:r w:rsidR="000518D4" w:rsidRPr="007646CD">
              <w:rPr>
                <w:sz w:val="28"/>
                <w:szCs w:val="28"/>
              </w:rPr>
              <w:t>В 201</w:t>
            </w:r>
            <w:r w:rsidR="000518D4">
              <w:rPr>
                <w:sz w:val="28"/>
                <w:szCs w:val="28"/>
              </w:rPr>
              <w:t>6</w:t>
            </w:r>
            <w:r w:rsidR="000518D4" w:rsidRPr="007646CD">
              <w:rPr>
                <w:sz w:val="28"/>
                <w:szCs w:val="28"/>
              </w:rPr>
              <w:t xml:space="preserve"> году субсиди</w:t>
            </w:r>
            <w:r w:rsidR="000518D4">
              <w:rPr>
                <w:sz w:val="28"/>
                <w:szCs w:val="28"/>
              </w:rPr>
              <w:t>я</w:t>
            </w:r>
            <w:r w:rsidR="000518D4" w:rsidRPr="007646CD">
              <w:rPr>
                <w:sz w:val="28"/>
                <w:szCs w:val="28"/>
              </w:rPr>
              <w:t xml:space="preserve"> на иные цели на проведение мероприятий по формированию в области сети общеобразовательных организаций, в которых созданы условия для инклюзивного образования детей-инвалидов, в рамках реализации государственной программы Российской Федерации «Доступная среда» на 2011-20</w:t>
            </w:r>
            <w:r w:rsidR="000518D4">
              <w:rPr>
                <w:sz w:val="28"/>
                <w:szCs w:val="28"/>
              </w:rPr>
              <w:t xml:space="preserve">20 </w:t>
            </w:r>
            <w:r w:rsidR="000518D4" w:rsidRPr="007646CD">
              <w:rPr>
                <w:sz w:val="28"/>
                <w:szCs w:val="28"/>
              </w:rPr>
              <w:t>годы</w:t>
            </w:r>
            <w:r w:rsidR="000518D4">
              <w:rPr>
                <w:sz w:val="28"/>
                <w:szCs w:val="28"/>
              </w:rPr>
              <w:t xml:space="preserve"> была выделена Г</w:t>
            </w:r>
            <w:r w:rsidR="00A71385">
              <w:rPr>
                <w:sz w:val="28"/>
                <w:szCs w:val="28"/>
              </w:rPr>
              <w:t xml:space="preserve">осударственным  областным бюджетным образовательным учреждением </w:t>
            </w:r>
            <w:r w:rsidR="000518D4">
              <w:rPr>
                <w:sz w:val="28"/>
                <w:szCs w:val="28"/>
              </w:rPr>
              <w:t xml:space="preserve"> «Центр инклюзивного образования»</w:t>
            </w:r>
            <w:r w:rsidR="000518D4" w:rsidRPr="007646CD">
              <w:rPr>
                <w:sz w:val="28"/>
                <w:szCs w:val="28"/>
              </w:rPr>
              <w:t xml:space="preserve"> </w:t>
            </w:r>
            <w:r w:rsidR="000518D4">
              <w:rPr>
                <w:sz w:val="28"/>
                <w:szCs w:val="28"/>
              </w:rPr>
              <w:t xml:space="preserve">из федерального бюджета в объеме 1973,8 тыс. рублей, </w:t>
            </w:r>
            <w:r w:rsidR="000518D4" w:rsidRPr="007646CD">
              <w:rPr>
                <w:sz w:val="28"/>
                <w:szCs w:val="28"/>
              </w:rPr>
              <w:t xml:space="preserve">из бюджета Новгородской области – </w:t>
            </w:r>
            <w:r w:rsidR="000518D4">
              <w:rPr>
                <w:sz w:val="28"/>
                <w:szCs w:val="28"/>
              </w:rPr>
              <w:t>843,6</w:t>
            </w:r>
            <w:proofErr w:type="gramEnd"/>
            <w:r w:rsidR="000518D4" w:rsidRPr="007646CD">
              <w:rPr>
                <w:sz w:val="28"/>
                <w:szCs w:val="28"/>
              </w:rPr>
              <w:t xml:space="preserve"> тыс. рублей</w:t>
            </w:r>
            <w:r w:rsidR="00417DDA">
              <w:rPr>
                <w:sz w:val="28"/>
                <w:szCs w:val="28"/>
              </w:rPr>
              <w:t>.</w:t>
            </w:r>
          </w:p>
          <w:p w:rsidR="00417DDA" w:rsidRPr="006E52AA" w:rsidRDefault="00417DDA" w:rsidP="00512A79">
            <w:pPr>
              <w:autoSpaceDE w:val="0"/>
              <w:autoSpaceDN w:val="0"/>
              <w:adjustRightInd w:val="0"/>
              <w:jc w:val="both"/>
              <w:rPr>
                <w:spacing w:val="-6"/>
                <w:sz w:val="28"/>
                <w:szCs w:val="28"/>
              </w:rPr>
            </w:pPr>
            <w:r>
              <w:rPr>
                <w:spacing w:val="-6"/>
                <w:sz w:val="28"/>
                <w:szCs w:val="28"/>
              </w:rPr>
              <w:t xml:space="preserve">    Средства субсидии освоены в полном объеме.</w:t>
            </w:r>
          </w:p>
        </w:tc>
      </w:tr>
      <w:tr w:rsidR="006A359A" w:rsidRPr="006E52AA" w:rsidTr="00B95A4F">
        <w:tc>
          <w:tcPr>
            <w:tcW w:w="851" w:type="dxa"/>
            <w:shd w:val="clear" w:color="auto" w:fill="auto"/>
          </w:tcPr>
          <w:p w:rsidR="006A359A" w:rsidRPr="006E52AA" w:rsidRDefault="006A359A" w:rsidP="00082CBC">
            <w:pPr>
              <w:autoSpaceDE w:val="0"/>
              <w:autoSpaceDN w:val="0"/>
              <w:adjustRightInd w:val="0"/>
              <w:spacing w:before="120" w:line="240" w:lineRule="exact"/>
              <w:jc w:val="center"/>
              <w:rPr>
                <w:bCs/>
                <w:spacing w:val="-16"/>
                <w:sz w:val="28"/>
                <w:szCs w:val="28"/>
              </w:rPr>
            </w:pPr>
            <w:r w:rsidRPr="006E52AA">
              <w:rPr>
                <w:bCs/>
                <w:spacing w:val="-16"/>
                <w:sz w:val="28"/>
                <w:szCs w:val="28"/>
              </w:rPr>
              <w:t>3.21.</w:t>
            </w:r>
          </w:p>
        </w:tc>
        <w:tc>
          <w:tcPr>
            <w:tcW w:w="4389" w:type="dxa"/>
            <w:shd w:val="clear" w:color="auto" w:fill="auto"/>
          </w:tcPr>
          <w:p w:rsidR="006A359A" w:rsidRPr="006E52AA" w:rsidRDefault="006A359A" w:rsidP="00082CBC">
            <w:pPr>
              <w:spacing w:before="120" w:line="250" w:lineRule="exact"/>
              <w:rPr>
                <w:rFonts w:eastAsia="Calibri"/>
                <w:sz w:val="28"/>
                <w:szCs w:val="28"/>
              </w:rPr>
            </w:pPr>
            <w:r w:rsidRPr="006E52AA">
              <w:rPr>
                <w:rFonts w:eastAsia="Calibri"/>
                <w:sz w:val="28"/>
                <w:szCs w:val="28"/>
              </w:rPr>
              <w:t>Оснащение оборудованием для оказания медицинской помощи гражданам, в том числе с учетом особых потребностей инвалидов (по зрению, слуху, инвалидов с нарушением опорно-двигательного аппарата)</w:t>
            </w:r>
          </w:p>
        </w:tc>
        <w:tc>
          <w:tcPr>
            <w:tcW w:w="9644" w:type="dxa"/>
          </w:tcPr>
          <w:p w:rsidR="006A359A" w:rsidRPr="000C0A5F" w:rsidRDefault="006A359A" w:rsidP="00716B48">
            <w:pPr>
              <w:autoSpaceDE w:val="0"/>
              <w:autoSpaceDN w:val="0"/>
              <w:adjustRightInd w:val="0"/>
              <w:jc w:val="both"/>
              <w:rPr>
                <w:sz w:val="28"/>
                <w:szCs w:val="28"/>
              </w:rPr>
            </w:pPr>
            <w:r>
              <w:rPr>
                <w:sz w:val="28"/>
                <w:szCs w:val="28"/>
              </w:rPr>
              <w:t xml:space="preserve">     Медицинские учреждения Новгородской области оснащены оборудованием для оказания медицинской помощи гражданам, в том числе с учетом особых потребностей инвалидов (по зрению, слуху, инвалидов с нарушением опорно-двигательного аппарата) в соответствии с Порядками оказания медицинской помощи, утвержденными приказами министерства здравоохранения Российской Федерации.</w:t>
            </w:r>
          </w:p>
        </w:tc>
      </w:tr>
      <w:tr w:rsidR="006A359A" w:rsidRPr="006E52AA" w:rsidTr="00B95A4F">
        <w:tc>
          <w:tcPr>
            <w:tcW w:w="851" w:type="dxa"/>
            <w:shd w:val="clear" w:color="auto" w:fill="auto"/>
          </w:tcPr>
          <w:p w:rsidR="006A359A" w:rsidRPr="006E52AA" w:rsidRDefault="006A359A" w:rsidP="00100FF2">
            <w:pPr>
              <w:autoSpaceDE w:val="0"/>
              <w:autoSpaceDN w:val="0"/>
              <w:adjustRightInd w:val="0"/>
              <w:spacing w:line="240" w:lineRule="exact"/>
              <w:jc w:val="center"/>
              <w:rPr>
                <w:bCs/>
                <w:spacing w:val="-16"/>
                <w:sz w:val="28"/>
                <w:szCs w:val="28"/>
              </w:rPr>
            </w:pPr>
            <w:r w:rsidRPr="006E52AA">
              <w:rPr>
                <w:bCs/>
                <w:spacing w:val="-16"/>
                <w:sz w:val="28"/>
                <w:szCs w:val="28"/>
              </w:rPr>
              <w:t>3.22.</w:t>
            </w:r>
          </w:p>
        </w:tc>
        <w:tc>
          <w:tcPr>
            <w:tcW w:w="4389" w:type="dxa"/>
            <w:shd w:val="clear" w:color="auto" w:fill="auto"/>
          </w:tcPr>
          <w:p w:rsidR="006A359A" w:rsidRPr="006E52AA" w:rsidRDefault="006A359A" w:rsidP="00100FF2">
            <w:pPr>
              <w:spacing w:line="250" w:lineRule="exact"/>
              <w:rPr>
                <w:rFonts w:eastAsia="Calibri"/>
                <w:sz w:val="28"/>
                <w:szCs w:val="28"/>
              </w:rPr>
            </w:pPr>
            <w:r w:rsidRPr="006E52AA">
              <w:rPr>
                <w:rFonts w:eastAsia="Calibri"/>
                <w:sz w:val="28"/>
                <w:szCs w:val="28"/>
              </w:rPr>
              <w:t xml:space="preserve">Предоставление субсидий </w:t>
            </w:r>
            <w:proofErr w:type="spellStart"/>
            <w:proofErr w:type="gramStart"/>
            <w:r w:rsidRPr="006E52AA">
              <w:rPr>
                <w:rFonts w:eastAsia="Calibri"/>
                <w:sz w:val="28"/>
                <w:szCs w:val="28"/>
              </w:rPr>
              <w:t>юриди-</w:t>
            </w:r>
            <w:r w:rsidRPr="006E52AA">
              <w:rPr>
                <w:rFonts w:eastAsia="Calibri"/>
                <w:sz w:val="28"/>
                <w:szCs w:val="28"/>
              </w:rPr>
              <w:lastRenderedPageBreak/>
              <w:t>ческим</w:t>
            </w:r>
            <w:proofErr w:type="spellEnd"/>
            <w:proofErr w:type="gramEnd"/>
            <w:r w:rsidRPr="006E52AA">
              <w:rPr>
                <w:rFonts w:eastAsia="Calibri"/>
                <w:sz w:val="28"/>
                <w:szCs w:val="28"/>
              </w:rPr>
              <w:t xml:space="preserve"> лицам (за исключением субсидий государственным (муниципальным) учреждениям), индивидуальным </w:t>
            </w:r>
            <w:proofErr w:type="spellStart"/>
            <w:r w:rsidRPr="006E52AA">
              <w:rPr>
                <w:rFonts w:eastAsia="Calibri"/>
                <w:sz w:val="28"/>
                <w:szCs w:val="28"/>
              </w:rPr>
              <w:t>предпринима-</w:t>
            </w:r>
            <w:r w:rsidRPr="006E52AA">
              <w:rPr>
                <w:rFonts w:eastAsia="Calibri"/>
                <w:spacing w:val="-4"/>
                <w:sz w:val="28"/>
                <w:szCs w:val="28"/>
              </w:rPr>
              <w:t>телям</w:t>
            </w:r>
            <w:proofErr w:type="spellEnd"/>
            <w:r w:rsidRPr="006E52AA">
              <w:rPr>
                <w:rFonts w:eastAsia="Calibri"/>
                <w:spacing w:val="-4"/>
                <w:sz w:val="28"/>
                <w:szCs w:val="28"/>
              </w:rPr>
              <w:t>, физическим лицам – произво</w:t>
            </w:r>
            <w:r w:rsidRPr="006E52AA">
              <w:rPr>
                <w:rFonts w:eastAsia="Calibri"/>
                <w:sz w:val="28"/>
                <w:szCs w:val="28"/>
              </w:rPr>
              <w:t xml:space="preserve">дителям товаров, работ, услуг на </w:t>
            </w:r>
            <w:r w:rsidRPr="006E52AA">
              <w:rPr>
                <w:rFonts w:eastAsia="Calibri"/>
                <w:spacing w:val="-6"/>
                <w:sz w:val="28"/>
                <w:szCs w:val="28"/>
              </w:rPr>
              <w:t>возмещение затрат на оборудование</w:t>
            </w:r>
            <w:r w:rsidRPr="006E52AA">
              <w:rPr>
                <w:rFonts w:eastAsia="Calibri"/>
                <w:sz w:val="28"/>
                <w:szCs w:val="28"/>
              </w:rPr>
              <w:t xml:space="preserve"> (оснащение) рабочих мест для трудоустройства незанятых инвалидов</w:t>
            </w:r>
          </w:p>
        </w:tc>
        <w:tc>
          <w:tcPr>
            <w:tcW w:w="9644" w:type="dxa"/>
          </w:tcPr>
          <w:p w:rsidR="006A359A" w:rsidRPr="00611DD0" w:rsidRDefault="005F7329" w:rsidP="00100FF2">
            <w:pPr>
              <w:autoSpaceDE w:val="0"/>
              <w:autoSpaceDN w:val="0"/>
              <w:adjustRightInd w:val="0"/>
              <w:jc w:val="both"/>
              <w:rPr>
                <w:spacing w:val="-10"/>
                <w:sz w:val="28"/>
                <w:szCs w:val="28"/>
                <w:lang w:eastAsia="en-US"/>
              </w:rPr>
            </w:pPr>
            <w:r>
              <w:rPr>
                <w:spacing w:val="-10"/>
                <w:sz w:val="28"/>
                <w:szCs w:val="28"/>
                <w:lang w:eastAsia="en-US"/>
              </w:rPr>
              <w:lastRenderedPageBreak/>
              <w:t xml:space="preserve">      </w:t>
            </w:r>
            <w:proofErr w:type="gramStart"/>
            <w:r w:rsidR="006A359A" w:rsidRPr="00611DD0">
              <w:rPr>
                <w:spacing w:val="-10"/>
                <w:sz w:val="28"/>
                <w:szCs w:val="28"/>
                <w:lang w:eastAsia="en-US"/>
              </w:rPr>
              <w:t xml:space="preserve">В 2016 году </w:t>
            </w:r>
            <w:r w:rsidR="006A359A" w:rsidRPr="00611DD0">
              <w:rPr>
                <w:sz w:val="28"/>
                <w:szCs w:val="28"/>
              </w:rPr>
              <w:t xml:space="preserve">в рамках государственной </w:t>
            </w:r>
            <w:hyperlink r:id="rId11" w:history="1">
              <w:r w:rsidR="006A359A" w:rsidRPr="00611DD0">
                <w:rPr>
                  <w:sz w:val="28"/>
                  <w:szCs w:val="28"/>
                </w:rPr>
                <w:t>программы</w:t>
              </w:r>
            </w:hyperlink>
            <w:r w:rsidR="006A359A" w:rsidRPr="00611DD0">
              <w:rPr>
                <w:sz w:val="28"/>
                <w:szCs w:val="28"/>
              </w:rPr>
              <w:t xml:space="preserve"> Новгородской области </w:t>
            </w:r>
            <w:r w:rsidR="006A359A" w:rsidRPr="00611DD0">
              <w:rPr>
                <w:sz w:val="28"/>
                <w:szCs w:val="28"/>
              </w:rPr>
              <w:lastRenderedPageBreak/>
              <w:t>«Содействие занятости населения в Новгородской области на 2014 - 2020 годы»</w:t>
            </w:r>
            <w:r w:rsidR="00DF78B5">
              <w:rPr>
                <w:sz w:val="28"/>
                <w:szCs w:val="28"/>
              </w:rPr>
              <w:t xml:space="preserve">, утвержденной постановлением Правительства Новгородской области от 17.10.2013 № 268 (далее-государственная программа) </w:t>
            </w:r>
            <w:r w:rsidR="006A359A" w:rsidRPr="00611DD0">
              <w:rPr>
                <w:sz w:val="28"/>
                <w:szCs w:val="28"/>
              </w:rPr>
              <w:t xml:space="preserve"> н</w:t>
            </w:r>
            <w:r w:rsidR="006A359A" w:rsidRPr="00611DD0">
              <w:rPr>
                <w:spacing w:val="-10"/>
                <w:sz w:val="28"/>
                <w:szCs w:val="28"/>
                <w:lang w:eastAsia="en-US"/>
              </w:rPr>
              <w:t>а  возмещение затрат на оборудование (оснащение) рабочих мест, организованных для трудоустройства незанятых инвалидов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предусмотрена субсидия в</w:t>
            </w:r>
            <w:proofErr w:type="gramEnd"/>
            <w:r w:rsidR="006A359A" w:rsidRPr="00611DD0">
              <w:rPr>
                <w:spacing w:val="-10"/>
                <w:sz w:val="28"/>
                <w:szCs w:val="28"/>
                <w:lang w:eastAsia="en-US"/>
              </w:rPr>
              <w:t xml:space="preserve"> </w:t>
            </w:r>
            <w:proofErr w:type="gramStart"/>
            <w:r w:rsidR="006A359A" w:rsidRPr="00611DD0">
              <w:rPr>
                <w:spacing w:val="-10"/>
                <w:sz w:val="28"/>
                <w:szCs w:val="28"/>
                <w:lang w:eastAsia="en-US"/>
              </w:rPr>
              <w:t>размере</w:t>
            </w:r>
            <w:proofErr w:type="gramEnd"/>
            <w:r w:rsidR="006A359A" w:rsidRPr="00611DD0">
              <w:rPr>
                <w:spacing w:val="-10"/>
                <w:sz w:val="28"/>
                <w:szCs w:val="28"/>
                <w:lang w:eastAsia="en-US"/>
              </w:rPr>
              <w:t xml:space="preserve"> 72,7 тыс.</w:t>
            </w:r>
            <w:r>
              <w:rPr>
                <w:spacing w:val="-10"/>
                <w:sz w:val="28"/>
                <w:szCs w:val="28"/>
                <w:lang w:eastAsia="en-US"/>
              </w:rPr>
              <w:t xml:space="preserve"> </w:t>
            </w:r>
            <w:r w:rsidR="006A359A" w:rsidRPr="00611DD0">
              <w:rPr>
                <w:spacing w:val="-10"/>
                <w:sz w:val="28"/>
                <w:szCs w:val="28"/>
                <w:lang w:eastAsia="en-US"/>
              </w:rPr>
              <w:t xml:space="preserve">рублей за одно рабочее место. </w:t>
            </w:r>
          </w:p>
          <w:p w:rsidR="006A359A" w:rsidRPr="00611DD0" w:rsidRDefault="005F7329" w:rsidP="00100FF2">
            <w:pPr>
              <w:autoSpaceDE w:val="0"/>
              <w:autoSpaceDN w:val="0"/>
              <w:adjustRightInd w:val="0"/>
              <w:jc w:val="both"/>
              <w:rPr>
                <w:spacing w:val="-10"/>
                <w:sz w:val="28"/>
                <w:szCs w:val="28"/>
                <w:lang w:eastAsia="en-US"/>
              </w:rPr>
            </w:pPr>
            <w:r>
              <w:rPr>
                <w:spacing w:val="-10"/>
                <w:sz w:val="28"/>
                <w:szCs w:val="28"/>
                <w:lang w:eastAsia="en-US"/>
              </w:rPr>
              <w:t xml:space="preserve">      </w:t>
            </w:r>
            <w:r w:rsidR="006A359A" w:rsidRPr="00611DD0">
              <w:rPr>
                <w:spacing w:val="-10"/>
                <w:sz w:val="28"/>
                <w:szCs w:val="28"/>
                <w:lang w:eastAsia="en-US"/>
              </w:rPr>
              <w:t xml:space="preserve">В 2016 году для трудоустройства незанятых инвалидов работодателями оборудовано </w:t>
            </w:r>
            <w:r>
              <w:rPr>
                <w:spacing w:val="-10"/>
                <w:sz w:val="28"/>
                <w:szCs w:val="28"/>
                <w:lang w:eastAsia="en-US"/>
              </w:rPr>
              <w:t>(</w:t>
            </w:r>
            <w:r w:rsidR="006A359A" w:rsidRPr="00611DD0">
              <w:rPr>
                <w:spacing w:val="-10"/>
                <w:sz w:val="28"/>
                <w:szCs w:val="28"/>
                <w:lang w:eastAsia="en-US"/>
              </w:rPr>
              <w:t>оснащено</w:t>
            </w:r>
            <w:r>
              <w:rPr>
                <w:spacing w:val="-10"/>
                <w:sz w:val="28"/>
                <w:szCs w:val="28"/>
                <w:lang w:eastAsia="en-US"/>
              </w:rPr>
              <w:t>)</w:t>
            </w:r>
            <w:r w:rsidR="006A359A" w:rsidRPr="00611DD0">
              <w:rPr>
                <w:spacing w:val="-10"/>
                <w:sz w:val="28"/>
                <w:szCs w:val="28"/>
                <w:lang w:eastAsia="en-US"/>
              </w:rPr>
              <w:t xml:space="preserve"> 6 рабочих мест. </w:t>
            </w:r>
          </w:p>
          <w:p w:rsidR="006A359A" w:rsidRPr="00611DD0" w:rsidRDefault="005F7329" w:rsidP="00100FF2">
            <w:pPr>
              <w:autoSpaceDE w:val="0"/>
              <w:autoSpaceDN w:val="0"/>
              <w:adjustRightInd w:val="0"/>
              <w:jc w:val="both"/>
              <w:rPr>
                <w:spacing w:val="-10"/>
                <w:sz w:val="28"/>
                <w:szCs w:val="28"/>
                <w:lang w:eastAsia="en-US"/>
              </w:rPr>
            </w:pPr>
            <w:r>
              <w:rPr>
                <w:sz w:val="28"/>
                <w:szCs w:val="28"/>
              </w:rPr>
              <w:t xml:space="preserve">     </w:t>
            </w:r>
            <w:r w:rsidR="006A359A" w:rsidRPr="00611DD0">
              <w:rPr>
                <w:sz w:val="28"/>
                <w:szCs w:val="28"/>
              </w:rPr>
              <w:t>Н</w:t>
            </w:r>
            <w:r w:rsidR="006A359A" w:rsidRPr="00611DD0">
              <w:rPr>
                <w:spacing w:val="-10"/>
                <w:sz w:val="28"/>
                <w:szCs w:val="28"/>
                <w:lang w:eastAsia="en-US"/>
              </w:rPr>
              <w:t>а  возмещение затрат работодателям из средств областного бюджета израсходовано 425,2 тыс.</w:t>
            </w:r>
            <w:r>
              <w:rPr>
                <w:spacing w:val="-10"/>
                <w:sz w:val="28"/>
                <w:szCs w:val="28"/>
                <w:lang w:eastAsia="en-US"/>
              </w:rPr>
              <w:t xml:space="preserve"> </w:t>
            </w:r>
            <w:r w:rsidR="006A359A" w:rsidRPr="00611DD0">
              <w:rPr>
                <w:spacing w:val="-10"/>
                <w:sz w:val="28"/>
                <w:szCs w:val="28"/>
                <w:lang w:eastAsia="en-US"/>
              </w:rPr>
              <w:t>рублей.</w:t>
            </w:r>
          </w:p>
        </w:tc>
      </w:tr>
      <w:tr w:rsidR="006A359A" w:rsidRPr="006E52AA" w:rsidTr="00B95A4F">
        <w:tc>
          <w:tcPr>
            <w:tcW w:w="851" w:type="dxa"/>
            <w:shd w:val="clear" w:color="auto" w:fill="auto"/>
          </w:tcPr>
          <w:p w:rsidR="006A359A" w:rsidRPr="006E52AA" w:rsidRDefault="006A359A" w:rsidP="00100FF2">
            <w:pPr>
              <w:autoSpaceDE w:val="0"/>
              <w:autoSpaceDN w:val="0"/>
              <w:adjustRightInd w:val="0"/>
              <w:spacing w:line="226" w:lineRule="exact"/>
              <w:jc w:val="center"/>
              <w:rPr>
                <w:bCs/>
                <w:spacing w:val="-16"/>
                <w:sz w:val="28"/>
                <w:szCs w:val="28"/>
              </w:rPr>
            </w:pPr>
            <w:r w:rsidRPr="006E52AA">
              <w:rPr>
                <w:bCs/>
                <w:spacing w:val="-16"/>
                <w:sz w:val="28"/>
                <w:szCs w:val="28"/>
              </w:rPr>
              <w:lastRenderedPageBreak/>
              <w:t>3.23.</w:t>
            </w:r>
          </w:p>
        </w:tc>
        <w:tc>
          <w:tcPr>
            <w:tcW w:w="4389" w:type="dxa"/>
            <w:shd w:val="clear" w:color="auto" w:fill="auto"/>
          </w:tcPr>
          <w:p w:rsidR="006A359A" w:rsidRPr="006E52AA" w:rsidRDefault="006A359A" w:rsidP="00100FF2">
            <w:pPr>
              <w:spacing w:line="226" w:lineRule="exact"/>
              <w:rPr>
                <w:rFonts w:eastAsia="Calibri"/>
                <w:sz w:val="28"/>
                <w:szCs w:val="28"/>
              </w:rPr>
            </w:pPr>
            <w:r w:rsidRPr="006E52AA">
              <w:rPr>
                <w:rFonts w:eastAsia="Calibri"/>
                <w:sz w:val="28"/>
                <w:szCs w:val="28"/>
              </w:rPr>
              <w:t xml:space="preserve">Организация профессиональной </w:t>
            </w:r>
            <w:r w:rsidRPr="006E52AA">
              <w:rPr>
                <w:rFonts w:eastAsia="Calibri"/>
                <w:spacing w:val="-4"/>
                <w:sz w:val="28"/>
                <w:szCs w:val="28"/>
              </w:rPr>
              <w:t>ориентации граждан в целях выбора</w:t>
            </w:r>
            <w:r w:rsidRPr="006E52AA">
              <w:rPr>
                <w:rFonts w:eastAsia="Calibri"/>
                <w:sz w:val="28"/>
                <w:szCs w:val="28"/>
              </w:rPr>
              <w:t xml:space="preserve">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9644" w:type="dxa"/>
          </w:tcPr>
          <w:p w:rsidR="006A359A" w:rsidRPr="00611DD0" w:rsidRDefault="00174502" w:rsidP="008C69B7">
            <w:pPr>
              <w:pStyle w:val="21"/>
              <w:ind w:firstLine="36"/>
              <w:rPr>
                <w:rFonts w:eastAsia="Calibri"/>
                <w:spacing w:val="-10"/>
                <w:szCs w:val="28"/>
                <w:lang w:eastAsia="en-US"/>
              </w:rPr>
            </w:pPr>
            <w:r>
              <w:rPr>
                <w:szCs w:val="28"/>
              </w:rPr>
              <w:t xml:space="preserve">    </w:t>
            </w:r>
            <w:r w:rsidR="006A359A" w:rsidRPr="00611DD0">
              <w:rPr>
                <w:szCs w:val="28"/>
              </w:rPr>
              <w:t xml:space="preserve">В 2016 году государственную услугу по профессиональной ориентации в целях выбора сферы деятельности (профессии), трудоустройства, профессионального обучения получили 1323  человека. </w:t>
            </w:r>
            <w:r w:rsidR="00554720">
              <w:rPr>
                <w:szCs w:val="28"/>
              </w:rPr>
              <w:t xml:space="preserve"> </w:t>
            </w:r>
            <w:proofErr w:type="spellStart"/>
            <w:r w:rsidR="006A359A" w:rsidRPr="00611DD0">
              <w:t>Профориентационная</w:t>
            </w:r>
            <w:proofErr w:type="spellEnd"/>
            <w:r w:rsidR="006A359A" w:rsidRPr="00611DD0">
              <w:t xml:space="preserve"> работа с гражданами организовывалась в форме групповых или индивидуальных профессиональных консультаций, с учётом результатов проведения специальных мероприятий по профилированию (распределению безработных граждан на группы в зависимости от профиля их предыдущей профессиональной деятельности, уровня образования, пола, возраста и других социально-демографических характеристик).</w:t>
            </w:r>
          </w:p>
        </w:tc>
      </w:tr>
      <w:tr w:rsidR="006A359A" w:rsidRPr="006E52AA" w:rsidTr="00B95A4F">
        <w:tc>
          <w:tcPr>
            <w:tcW w:w="851" w:type="dxa"/>
            <w:shd w:val="clear" w:color="auto" w:fill="auto"/>
          </w:tcPr>
          <w:p w:rsidR="006A359A" w:rsidRPr="006E52AA" w:rsidRDefault="006A359A" w:rsidP="00100FF2">
            <w:pPr>
              <w:autoSpaceDE w:val="0"/>
              <w:autoSpaceDN w:val="0"/>
              <w:adjustRightInd w:val="0"/>
              <w:spacing w:line="226" w:lineRule="exact"/>
              <w:jc w:val="center"/>
              <w:rPr>
                <w:bCs/>
                <w:spacing w:val="-16"/>
                <w:sz w:val="28"/>
                <w:szCs w:val="28"/>
              </w:rPr>
            </w:pPr>
            <w:r w:rsidRPr="006E52AA">
              <w:rPr>
                <w:bCs/>
                <w:spacing w:val="-16"/>
                <w:sz w:val="28"/>
                <w:szCs w:val="28"/>
              </w:rPr>
              <w:t>3.24.</w:t>
            </w:r>
          </w:p>
        </w:tc>
        <w:tc>
          <w:tcPr>
            <w:tcW w:w="4389" w:type="dxa"/>
            <w:shd w:val="clear" w:color="auto" w:fill="auto"/>
          </w:tcPr>
          <w:p w:rsidR="006A359A" w:rsidRPr="006E52AA" w:rsidRDefault="006A359A" w:rsidP="00100FF2">
            <w:pPr>
              <w:spacing w:line="226" w:lineRule="exact"/>
              <w:rPr>
                <w:rFonts w:eastAsia="Calibri"/>
                <w:sz w:val="28"/>
                <w:szCs w:val="28"/>
              </w:rPr>
            </w:pPr>
            <w:r w:rsidRPr="006E52AA">
              <w:rPr>
                <w:rFonts w:eastAsia="Calibri"/>
                <w:sz w:val="28"/>
                <w:szCs w:val="28"/>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9644" w:type="dxa"/>
          </w:tcPr>
          <w:p w:rsidR="006A359A" w:rsidRPr="00611DD0" w:rsidRDefault="00174502" w:rsidP="008C69B7">
            <w:pPr>
              <w:jc w:val="both"/>
              <w:rPr>
                <w:sz w:val="28"/>
                <w:szCs w:val="28"/>
                <w:lang w:eastAsia="en-US"/>
              </w:rPr>
            </w:pPr>
            <w:r>
              <w:rPr>
                <w:bCs/>
                <w:sz w:val="28"/>
                <w:szCs w:val="28"/>
                <w:lang w:eastAsia="en-US"/>
              </w:rPr>
              <w:t xml:space="preserve">     </w:t>
            </w:r>
            <w:r w:rsidR="006A359A" w:rsidRPr="00611DD0">
              <w:rPr>
                <w:bCs/>
                <w:sz w:val="28"/>
                <w:szCs w:val="28"/>
                <w:lang w:eastAsia="en-US"/>
              </w:rPr>
              <w:t xml:space="preserve">В рамках государственной </w:t>
            </w:r>
            <w:r w:rsidR="006A359A" w:rsidRPr="00611DD0">
              <w:rPr>
                <w:bCs/>
                <w:spacing w:val="-8"/>
                <w:sz w:val="28"/>
                <w:szCs w:val="28"/>
                <w:lang w:eastAsia="en-US"/>
              </w:rPr>
              <w:t xml:space="preserve">программы </w:t>
            </w:r>
            <w:r w:rsidR="006A359A" w:rsidRPr="00611DD0">
              <w:rPr>
                <w:sz w:val="28"/>
                <w:szCs w:val="28"/>
                <w:lang w:eastAsia="en-US"/>
              </w:rPr>
              <w:t>организовано профессиональное обучение и получение дополнительного профессионального образования безработных граждан, включая обучение в другой местности.</w:t>
            </w:r>
          </w:p>
          <w:p w:rsidR="006A359A" w:rsidRPr="00611DD0" w:rsidRDefault="00174502" w:rsidP="008C69B7">
            <w:pPr>
              <w:jc w:val="both"/>
              <w:rPr>
                <w:rFonts w:eastAsia="Calibri"/>
                <w:spacing w:val="-10"/>
                <w:sz w:val="28"/>
                <w:szCs w:val="28"/>
                <w:lang w:eastAsia="en-US"/>
              </w:rPr>
            </w:pPr>
            <w:r>
              <w:rPr>
                <w:sz w:val="28"/>
                <w:szCs w:val="28"/>
              </w:rPr>
              <w:t xml:space="preserve">     </w:t>
            </w:r>
            <w:r w:rsidR="006A359A" w:rsidRPr="00611DD0">
              <w:rPr>
                <w:sz w:val="28"/>
                <w:szCs w:val="28"/>
              </w:rPr>
              <w:t xml:space="preserve">В 2016 году на профессиональное обучение и получение </w:t>
            </w:r>
            <w:r w:rsidR="006A359A" w:rsidRPr="00611DD0">
              <w:rPr>
                <w:sz w:val="28"/>
                <w:szCs w:val="28"/>
                <w:lang w:eastAsia="en-US"/>
              </w:rPr>
              <w:t xml:space="preserve">дополнительного профессионального образования  направлен </w:t>
            </w:r>
            <w:r w:rsidR="006A359A" w:rsidRPr="00611DD0">
              <w:rPr>
                <w:sz w:val="28"/>
                <w:szCs w:val="28"/>
              </w:rPr>
              <w:t xml:space="preserve"> 31 инвалид. Профессиональное обучение безработных граждан  осуществлялось по профессиям,  востребованным на рынке труда. </w:t>
            </w:r>
          </w:p>
        </w:tc>
      </w:tr>
      <w:tr w:rsidR="006A359A" w:rsidRPr="006E52AA" w:rsidTr="00B95A4F">
        <w:tc>
          <w:tcPr>
            <w:tcW w:w="851" w:type="dxa"/>
            <w:shd w:val="clear" w:color="auto" w:fill="auto"/>
          </w:tcPr>
          <w:p w:rsidR="006A359A" w:rsidRPr="006E52AA" w:rsidRDefault="006A359A" w:rsidP="00100FF2">
            <w:pPr>
              <w:autoSpaceDE w:val="0"/>
              <w:autoSpaceDN w:val="0"/>
              <w:adjustRightInd w:val="0"/>
              <w:spacing w:line="226" w:lineRule="exact"/>
              <w:jc w:val="center"/>
              <w:rPr>
                <w:bCs/>
                <w:spacing w:val="-16"/>
                <w:sz w:val="28"/>
                <w:szCs w:val="28"/>
              </w:rPr>
            </w:pPr>
            <w:r w:rsidRPr="006E52AA">
              <w:rPr>
                <w:bCs/>
                <w:spacing w:val="-16"/>
                <w:sz w:val="28"/>
                <w:szCs w:val="28"/>
              </w:rPr>
              <w:lastRenderedPageBreak/>
              <w:t>3.25.</w:t>
            </w:r>
          </w:p>
        </w:tc>
        <w:tc>
          <w:tcPr>
            <w:tcW w:w="4389" w:type="dxa"/>
            <w:shd w:val="clear" w:color="auto" w:fill="auto"/>
          </w:tcPr>
          <w:p w:rsidR="006A359A" w:rsidRPr="006E52AA" w:rsidRDefault="006A359A" w:rsidP="00100FF2">
            <w:pPr>
              <w:spacing w:line="226" w:lineRule="exact"/>
              <w:rPr>
                <w:rFonts w:eastAsia="Calibri"/>
                <w:sz w:val="28"/>
                <w:szCs w:val="28"/>
              </w:rPr>
            </w:pPr>
            <w:r w:rsidRPr="006E52AA">
              <w:rPr>
                <w:rFonts w:eastAsia="Calibri"/>
                <w:sz w:val="28"/>
                <w:szCs w:val="28"/>
              </w:rPr>
              <w:t xml:space="preserve">Оказание </w:t>
            </w:r>
            <w:proofErr w:type="gramStart"/>
            <w:r w:rsidRPr="006E52AA">
              <w:rPr>
                <w:rFonts w:eastAsia="Calibri"/>
                <w:sz w:val="28"/>
                <w:szCs w:val="28"/>
              </w:rPr>
              <w:t>психологической</w:t>
            </w:r>
            <w:proofErr w:type="gramEnd"/>
            <w:r w:rsidRPr="006E52AA">
              <w:rPr>
                <w:rFonts w:eastAsia="Calibri"/>
                <w:sz w:val="28"/>
                <w:szCs w:val="28"/>
              </w:rPr>
              <w:t xml:space="preserve"> под-</w:t>
            </w:r>
            <w:proofErr w:type="spellStart"/>
            <w:r w:rsidRPr="006E52AA">
              <w:rPr>
                <w:rFonts w:eastAsia="Calibri"/>
                <w:sz w:val="28"/>
                <w:szCs w:val="28"/>
              </w:rPr>
              <w:t>держки</w:t>
            </w:r>
            <w:proofErr w:type="spellEnd"/>
            <w:r w:rsidRPr="006E52AA">
              <w:rPr>
                <w:rFonts w:eastAsia="Calibri"/>
                <w:sz w:val="28"/>
                <w:szCs w:val="28"/>
              </w:rPr>
              <w:t xml:space="preserve"> безработных граждан</w:t>
            </w:r>
          </w:p>
        </w:tc>
        <w:tc>
          <w:tcPr>
            <w:tcW w:w="9644" w:type="dxa"/>
          </w:tcPr>
          <w:p w:rsidR="006A359A" w:rsidRPr="00611DD0" w:rsidRDefault="00575977" w:rsidP="00025F83">
            <w:pPr>
              <w:autoSpaceDE w:val="0"/>
              <w:autoSpaceDN w:val="0"/>
              <w:adjustRightInd w:val="0"/>
              <w:jc w:val="both"/>
              <w:rPr>
                <w:rFonts w:eastAsia="Calibri"/>
                <w:spacing w:val="-12"/>
                <w:sz w:val="28"/>
                <w:szCs w:val="28"/>
                <w:lang w:eastAsia="en-US"/>
              </w:rPr>
            </w:pPr>
            <w:r>
              <w:rPr>
                <w:sz w:val="28"/>
                <w:szCs w:val="28"/>
              </w:rPr>
              <w:t xml:space="preserve">     </w:t>
            </w:r>
            <w:r w:rsidR="006A359A" w:rsidRPr="00611DD0">
              <w:rPr>
                <w:sz w:val="28"/>
                <w:szCs w:val="28"/>
              </w:rPr>
              <w:t xml:space="preserve">В 2016 году в рамках государственной </w:t>
            </w:r>
            <w:hyperlink r:id="rId12" w:history="1">
              <w:r w:rsidR="006A359A" w:rsidRPr="00611DD0">
                <w:rPr>
                  <w:sz w:val="28"/>
                  <w:szCs w:val="28"/>
                </w:rPr>
                <w:t>программы</w:t>
              </w:r>
            </w:hyperlink>
            <w:r w:rsidR="006A359A" w:rsidRPr="00611DD0">
              <w:rPr>
                <w:sz w:val="28"/>
                <w:szCs w:val="28"/>
              </w:rPr>
              <w:t xml:space="preserve"> г</w:t>
            </w:r>
            <w:r w:rsidR="006A359A" w:rsidRPr="00611DD0">
              <w:rPr>
                <w:sz w:val="28"/>
                <w:szCs w:val="28"/>
                <w:lang w:eastAsia="ar-SA"/>
              </w:rPr>
              <w:t xml:space="preserve">осударственную услугу по психологической поддержке получили 35 безработных граждан. </w:t>
            </w:r>
          </w:p>
        </w:tc>
      </w:tr>
      <w:tr w:rsidR="006A359A" w:rsidRPr="006E52AA" w:rsidTr="00B95A4F">
        <w:tc>
          <w:tcPr>
            <w:tcW w:w="851" w:type="dxa"/>
            <w:shd w:val="clear" w:color="auto" w:fill="auto"/>
          </w:tcPr>
          <w:p w:rsidR="006A359A" w:rsidRPr="006E52AA" w:rsidRDefault="006A359A" w:rsidP="00100FF2">
            <w:pPr>
              <w:autoSpaceDE w:val="0"/>
              <w:autoSpaceDN w:val="0"/>
              <w:adjustRightInd w:val="0"/>
              <w:spacing w:line="226" w:lineRule="exact"/>
              <w:jc w:val="center"/>
              <w:rPr>
                <w:bCs/>
                <w:spacing w:val="-16"/>
                <w:sz w:val="28"/>
                <w:szCs w:val="28"/>
              </w:rPr>
            </w:pPr>
            <w:r w:rsidRPr="006E52AA">
              <w:rPr>
                <w:bCs/>
                <w:spacing w:val="-16"/>
                <w:sz w:val="28"/>
                <w:szCs w:val="28"/>
              </w:rPr>
              <w:t>3.26.</w:t>
            </w:r>
          </w:p>
        </w:tc>
        <w:tc>
          <w:tcPr>
            <w:tcW w:w="4389" w:type="dxa"/>
            <w:shd w:val="clear" w:color="auto" w:fill="auto"/>
          </w:tcPr>
          <w:p w:rsidR="006A359A" w:rsidRPr="006E52AA" w:rsidRDefault="006A359A" w:rsidP="00100FF2">
            <w:pPr>
              <w:spacing w:line="226" w:lineRule="exact"/>
              <w:rPr>
                <w:rFonts w:eastAsia="Calibri"/>
                <w:sz w:val="28"/>
                <w:szCs w:val="28"/>
              </w:rPr>
            </w:pPr>
            <w:r w:rsidRPr="006E52AA">
              <w:rPr>
                <w:rFonts w:eastAsia="Calibri"/>
                <w:sz w:val="28"/>
                <w:szCs w:val="28"/>
              </w:rPr>
              <w:t>Проведение социальной адаптации безработных граждан на рынке труда</w:t>
            </w:r>
          </w:p>
        </w:tc>
        <w:tc>
          <w:tcPr>
            <w:tcW w:w="9644" w:type="dxa"/>
          </w:tcPr>
          <w:p w:rsidR="006A359A" w:rsidRPr="00611DD0" w:rsidRDefault="0066106B" w:rsidP="00025F83">
            <w:pPr>
              <w:autoSpaceDE w:val="0"/>
              <w:autoSpaceDN w:val="0"/>
              <w:adjustRightInd w:val="0"/>
              <w:jc w:val="both"/>
              <w:rPr>
                <w:rFonts w:eastAsia="Calibri"/>
                <w:spacing w:val="-10"/>
                <w:sz w:val="28"/>
                <w:szCs w:val="28"/>
                <w:lang w:eastAsia="en-US"/>
              </w:rPr>
            </w:pPr>
            <w:r>
              <w:rPr>
                <w:rFonts w:eastAsia="Calibri"/>
                <w:spacing w:val="-10"/>
                <w:sz w:val="28"/>
                <w:szCs w:val="28"/>
                <w:lang w:eastAsia="en-US"/>
              </w:rPr>
              <w:t xml:space="preserve">     </w:t>
            </w:r>
            <w:r w:rsidR="006A359A" w:rsidRPr="00611DD0">
              <w:rPr>
                <w:rFonts w:eastAsia="Calibri"/>
                <w:spacing w:val="-10"/>
                <w:sz w:val="28"/>
                <w:szCs w:val="28"/>
                <w:lang w:eastAsia="en-US"/>
              </w:rPr>
              <w:t xml:space="preserve">В 2016 году </w:t>
            </w:r>
            <w:r w:rsidR="006A359A" w:rsidRPr="00611DD0">
              <w:rPr>
                <w:sz w:val="28"/>
                <w:szCs w:val="28"/>
              </w:rPr>
              <w:t xml:space="preserve">в рамках государственной </w:t>
            </w:r>
            <w:hyperlink r:id="rId13" w:history="1">
              <w:r w:rsidR="006A359A" w:rsidRPr="00611DD0">
                <w:rPr>
                  <w:sz w:val="28"/>
                  <w:szCs w:val="28"/>
                </w:rPr>
                <w:t>программы</w:t>
              </w:r>
            </w:hyperlink>
            <w:r w:rsidR="006A359A" w:rsidRPr="00611DD0">
              <w:rPr>
                <w:sz w:val="28"/>
                <w:szCs w:val="28"/>
              </w:rPr>
              <w:t xml:space="preserve"> государственную услугу по социальной адаптации получили 124 безработных гражданина.</w:t>
            </w:r>
          </w:p>
        </w:tc>
      </w:tr>
      <w:tr w:rsidR="006A359A" w:rsidRPr="006E52AA" w:rsidTr="00B95A4F">
        <w:tc>
          <w:tcPr>
            <w:tcW w:w="851" w:type="dxa"/>
            <w:shd w:val="clear" w:color="auto" w:fill="auto"/>
          </w:tcPr>
          <w:p w:rsidR="006A359A" w:rsidRPr="006E52AA" w:rsidRDefault="006A359A" w:rsidP="00082CBC">
            <w:pPr>
              <w:autoSpaceDE w:val="0"/>
              <w:autoSpaceDN w:val="0"/>
              <w:adjustRightInd w:val="0"/>
              <w:spacing w:before="120" w:line="240" w:lineRule="exact"/>
              <w:jc w:val="center"/>
              <w:rPr>
                <w:bCs/>
                <w:spacing w:val="-14"/>
                <w:sz w:val="28"/>
                <w:szCs w:val="28"/>
              </w:rPr>
            </w:pPr>
            <w:r w:rsidRPr="006E52AA">
              <w:rPr>
                <w:bCs/>
                <w:spacing w:val="-14"/>
                <w:sz w:val="28"/>
                <w:szCs w:val="28"/>
              </w:rPr>
              <w:t>3.27.</w:t>
            </w:r>
          </w:p>
        </w:tc>
        <w:tc>
          <w:tcPr>
            <w:tcW w:w="4389" w:type="dxa"/>
            <w:shd w:val="clear" w:color="auto" w:fill="auto"/>
          </w:tcPr>
          <w:p w:rsidR="006A359A" w:rsidRPr="006E52AA" w:rsidRDefault="006A359A" w:rsidP="00082CBC">
            <w:pPr>
              <w:spacing w:before="120" w:line="210" w:lineRule="exact"/>
              <w:rPr>
                <w:rFonts w:eastAsia="Calibri"/>
                <w:sz w:val="28"/>
                <w:szCs w:val="28"/>
              </w:rPr>
            </w:pPr>
            <w:r w:rsidRPr="006E52AA">
              <w:rPr>
                <w:rFonts w:eastAsia="Calibri"/>
                <w:sz w:val="28"/>
                <w:szCs w:val="28"/>
              </w:rPr>
              <w:t xml:space="preserve">Оказание содействия гражданам в поиске подходящей работы, работодателям в подборе </w:t>
            </w:r>
            <w:proofErr w:type="spellStart"/>
            <w:proofErr w:type="gramStart"/>
            <w:r w:rsidRPr="006E52AA">
              <w:rPr>
                <w:rFonts w:eastAsia="Calibri"/>
                <w:sz w:val="28"/>
                <w:szCs w:val="28"/>
              </w:rPr>
              <w:t>необхо-димых</w:t>
            </w:r>
            <w:proofErr w:type="spellEnd"/>
            <w:proofErr w:type="gramEnd"/>
            <w:r w:rsidRPr="006E52AA">
              <w:rPr>
                <w:rFonts w:eastAsia="Calibri"/>
                <w:sz w:val="28"/>
                <w:szCs w:val="28"/>
              </w:rPr>
              <w:t xml:space="preserve"> работников</w:t>
            </w:r>
          </w:p>
        </w:tc>
        <w:tc>
          <w:tcPr>
            <w:tcW w:w="9644" w:type="dxa"/>
          </w:tcPr>
          <w:p w:rsidR="006A359A" w:rsidRPr="00611DD0" w:rsidRDefault="0066106B" w:rsidP="009F46FE">
            <w:pPr>
              <w:jc w:val="both"/>
              <w:rPr>
                <w:sz w:val="28"/>
                <w:szCs w:val="28"/>
              </w:rPr>
            </w:pPr>
            <w:r>
              <w:rPr>
                <w:sz w:val="28"/>
                <w:szCs w:val="28"/>
              </w:rPr>
              <w:t xml:space="preserve">    </w:t>
            </w:r>
            <w:r w:rsidR="006A359A" w:rsidRPr="00611DD0">
              <w:rPr>
                <w:sz w:val="28"/>
                <w:szCs w:val="28"/>
              </w:rPr>
              <w:t>Органами службы занятости области осуществляется оказание содействия гражданам, обратившихся с целью поиска подходящей работы, работодателям в подборе необходимых работников.</w:t>
            </w:r>
          </w:p>
          <w:p w:rsidR="006A359A" w:rsidRPr="00611DD0" w:rsidRDefault="0066106B" w:rsidP="009F46FE">
            <w:pPr>
              <w:jc w:val="both"/>
            </w:pPr>
            <w:r>
              <w:rPr>
                <w:sz w:val="28"/>
                <w:szCs w:val="28"/>
              </w:rPr>
              <w:t xml:space="preserve">    </w:t>
            </w:r>
            <w:r w:rsidR="006A359A" w:rsidRPr="00611DD0">
              <w:rPr>
                <w:sz w:val="28"/>
                <w:szCs w:val="28"/>
              </w:rPr>
              <w:t>В 2016 году за содействием в поиске работы в органы службы занятости населения области обратилось 903 инвалида.</w:t>
            </w:r>
            <w:r w:rsidR="006A359A" w:rsidRPr="00611DD0">
              <w:t xml:space="preserve"> </w:t>
            </w:r>
          </w:p>
          <w:p w:rsidR="006A359A" w:rsidRPr="00611DD0" w:rsidRDefault="0066106B" w:rsidP="006D0388">
            <w:pPr>
              <w:jc w:val="both"/>
              <w:rPr>
                <w:sz w:val="28"/>
                <w:szCs w:val="28"/>
              </w:rPr>
            </w:pPr>
            <w:r>
              <w:rPr>
                <w:sz w:val="28"/>
                <w:szCs w:val="28"/>
              </w:rPr>
              <w:t xml:space="preserve">    </w:t>
            </w:r>
            <w:r w:rsidR="006A359A" w:rsidRPr="00611DD0">
              <w:rPr>
                <w:sz w:val="28"/>
                <w:szCs w:val="28"/>
              </w:rPr>
              <w:t>Трудоустроено при содействии органов службы занятости 155 человек (уровень трудоустройства составил 17,2%).</w:t>
            </w:r>
          </w:p>
          <w:p w:rsidR="006A359A" w:rsidRPr="00611DD0" w:rsidRDefault="006B559F" w:rsidP="006D0388">
            <w:pPr>
              <w:jc w:val="both"/>
              <w:rPr>
                <w:rFonts w:eastAsia="Calibri"/>
                <w:spacing w:val="-8"/>
                <w:sz w:val="28"/>
                <w:szCs w:val="28"/>
                <w:lang w:eastAsia="en-US"/>
              </w:rPr>
            </w:pPr>
            <w:r>
              <w:rPr>
                <w:sz w:val="28"/>
                <w:szCs w:val="28"/>
              </w:rPr>
              <w:t xml:space="preserve">     </w:t>
            </w:r>
            <w:r w:rsidR="006A359A" w:rsidRPr="00611DD0">
              <w:rPr>
                <w:sz w:val="28"/>
                <w:szCs w:val="28"/>
              </w:rPr>
              <w:t>В 2016 году заявленная работодателями потребность в работниках для замещения свободных рабочих мест (вакантных должностей) на квотируемые рабочие места для инвалидов составила 162 единицы.</w:t>
            </w:r>
          </w:p>
        </w:tc>
      </w:tr>
      <w:tr w:rsidR="006A359A" w:rsidRPr="006E52AA" w:rsidTr="00B95A4F">
        <w:tc>
          <w:tcPr>
            <w:tcW w:w="851" w:type="dxa"/>
            <w:shd w:val="clear" w:color="auto" w:fill="auto"/>
          </w:tcPr>
          <w:p w:rsidR="006A359A" w:rsidRPr="006E52AA" w:rsidRDefault="006A359A" w:rsidP="00082CBC">
            <w:pPr>
              <w:autoSpaceDE w:val="0"/>
              <w:autoSpaceDN w:val="0"/>
              <w:adjustRightInd w:val="0"/>
              <w:spacing w:before="120" w:line="240" w:lineRule="exact"/>
              <w:jc w:val="center"/>
              <w:rPr>
                <w:bCs/>
                <w:spacing w:val="-14"/>
                <w:sz w:val="28"/>
                <w:szCs w:val="28"/>
              </w:rPr>
            </w:pPr>
            <w:r w:rsidRPr="006E52AA">
              <w:rPr>
                <w:bCs/>
                <w:spacing w:val="-14"/>
                <w:sz w:val="28"/>
                <w:szCs w:val="28"/>
              </w:rPr>
              <w:t>3.28</w:t>
            </w:r>
            <w:r>
              <w:rPr>
                <w:bCs/>
                <w:spacing w:val="-14"/>
                <w:sz w:val="28"/>
                <w:szCs w:val="28"/>
              </w:rPr>
              <w:t>.</w:t>
            </w:r>
          </w:p>
        </w:tc>
        <w:tc>
          <w:tcPr>
            <w:tcW w:w="4389" w:type="dxa"/>
            <w:shd w:val="clear" w:color="auto" w:fill="auto"/>
          </w:tcPr>
          <w:p w:rsidR="006A359A" w:rsidRPr="006E52AA" w:rsidRDefault="006A359A" w:rsidP="008F631D">
            <w:pPr>
              <w:spacing w:before="120" w:line="240" w:lineRule="exact"/>
              <w:rPr>
                <w:rFonts w:eastAsia="Calibri"/>
                <w:sz w:val="28"/>
                <w:szCs w:val="28"/>
              </w:rPr>
            </w:pPr>
            <w:r w:rsidRPr="006E52AA">
              <w:rPr>
                <w:rFonts w:eastAsia="Calibri"/>
                <w:sz w:val="28"/>
                <w:szCs w:val="28"/>
              </w:rPr>
              <w:t xml:space="preserve">Организация проведения оплачиваемых общественных работ, временного трудоустройства безработных </w:t>
            </w:r>
            <w:r w:rsidRPr="006E52AA">
              <w:rPr>
                <w:rFonts w:eastAsia="Calibri"/>
                <w:spacing w:val="-4"/>
                <w:sz w:val="28"/>
                <w:szCs w:val="28"/>
              </w:rPr>
              <w:t>граждан, испытывающих трудности</w:t>
            </w:r>
            <w:r w:rsidRPr="006E52AA">
              <w:rPr>
                <w:rFonts w:eastAsia="Calibri"/>
                <w:sz w:val="28"/>
                <w:szCs w:val="28"/>
              </w:rPr>
              <w:t xml:space="preserve"> в поиске работы</w:t>
            </w:r>
          </w:p>
        </w:tc>
        <w:tc>
          <w:tcPr>
            <w:tcW w:w="9644" w:type="dxa"/>
          </w:tcPr>
          <w:p w:rsidR="00F51E7A" w:rsidRDefault="006B559F" w:rsidP="00F51E7A">
            <w:pPr>
              <w:autoSpaceDE w:val="0"/>
              <w:autoSpaceDN w:val="0"/>
              <w:adjustRightInd w:val="0"/>
              <w:jc w:val="both"/>
              <w:rPr>
                <w:rFonts w:eastAsia="Calibri"/>
                <w:sz w:val="28"/>
                <w:szCs w:val="28"/>
                <w:lang w:eastAsia="en-US"/>
              </w:rPr>
            </w:pPr>
            <w:r>
              <w:rPr>
                <w:sz w:val="28"/>
                <w:szCs w:val="28"/>
              </w:rPr>
              <w:t xml:space="preserve">      </w:t>
            </w:r>
            <w:r w:rsidR="006A359A" w:rsidRPr="00611DD0">
              <w:rPr>
                <w:sz w:val="28"/>
                <w:szCs w:val="28"/>
              </w:rPr>
              <w:t xml:space="preserve">В целях содействия занятости в рамках государственной </w:t>
            </w:r>
            <w:hyperlink r:id="rId14" w:history="1">
              <w:r w:rsidR="006A359A" w:rsidRPr="00611DD0">
                <w:rPr>
                  <w:sz w:val="28"/>
                  <w:szCs w:val="28"/>
                </w:rPr>
                <w:t>программы</w:t>
              </w:r>
            </w:hyperlink>
            <w:r w:rsidR="006A359A" w:rsidRPr="00611DD0">
              <w:rPr>
                <w:sz w:val="28"/>
                <w:szCs w:val="28"/>
              </w:rPr>
              <w:t xml:space="preserve"> организовано </w:t>
            </w:r>
            <w:r w:rsidR="006A359A" w:rsidRPr="00611DD0">
              <w:rPr>
                <w:rFonts w:eastAsia="Calibri"/>
                <w:sz w:val="28"/>
                <w:szCs w:val="28"/>
                <w:lang w:eastAsia="en-US"/>
              </w:rPr>
              <w:t xml:space="preserve">проведение оплачиваемых общественных работ, временного трудоустройства безработных </w:t>
            </w:r>
            <w:r w:rsidR="006A359A" w:rsidRPr="00611DD0">
              <w:rPr>
                <w:rFonts w:eastAsia="Calibri"/>
                <w:spacing w:val="-4"/>
                <w:sz w:val="28"/>
                <w:szCs w:val="28"/>
                <w:lang w:eastAsia="en-US"/>
              </w:rPr>
              <w:t>граждан, испытывающих трудности</w:t>
            </w:r>
            <w:r w:rsidR="006A359A" w:rsidRPr="00611DD0">
              <w:rPr>
                <w:rFonts w:eastAsia="Calibri"/>
                <w:sz w:val="28"/>
                <w:szCs w:val="28"/>
                <w:lang w:eastAsia="en-US"/>
              </w:rPr>
              <w:t xml:space="preserve"> в поиске работы.</w:t>
            </w:r>
          </w:p>
          <w:p w:rsidR="006A359A" w:rsidRPr="00611DD0" w:rsidRDefault="006B559F" w:rsidP="00F51E7A">
            <w:pPr>
              <w:autoSpaceDE w:val="0"/>
              <w:autoSpaceDN w:val="0"/>
              <w:adjustRightInd w:val="0"/>
              <w:jc w:val="both"/>
              <w:rPr>
                <w:rFonts w:eastAsia="Calibri"/>
                <w:spacing w:val="-10"/>
                <w:sz w:val="28"/>
                <w:szCs w:val="28"/>
                <w:lang w:eastAsia="en-US"/>
              </w:rPr>
            </w:pPr>
            <w:r>
              <w:rPr>
                <w:sz w:val="28"/>
                <w:szCs w:val="28"/>
              </w:rPr>
              <w:t xml:space="preserve">     </w:t>
            </w:r>
            <w:r w:rsidR="006A359A" w:rsidRPr="00611DD0">
              <w:rPr>
                <w:sz w:val="28"/>
                <w:szCs w:val="28"/>
              </w:rPr>
              <w:t>В 2016 году в данных мероприятиях приняли участие 85 человек.</w:t>
            </w:r>
          </w:p>
        </w:tc>
      </w:tr>
      <w:tr w:rsidR="006A359A" w:rsidRPr="006E52AA" w:rsidTr="00B95A4F">
        <w:tc>
          <w:tcPr>
            <w:tcW w:w="851" w:type="dxa"/>
            <w:shd w:val="clear" w:color="auto" w:fill="auto"/>
          </w:tcPr>
          <w:p w:rsidR="006A359A" w:rsidRPr="006E52AA" w:rsidRDefault="006A359A" w:rsidP="00082CBC">
            <w:pPr>
              <w:autoSpaceDE w:val="0"/>
              <w:autoSpaceDN w:val="0"/>
              <w:adjustRightInd w:val="0"/>
              <w:spacing w:before="120" w:line="240" w:lineRule="exact"/>
              <w:jc w:val="center"/>
              <w:rPr>
                <w:bCs/>
                <w:spacing w:val="-14"/>
                <w:sz w:val="28"/>
                <w:szCs w:val="28"/>
              </w:rPr>
            </w:pPr>
            <w:r w:rsidRPr="006E52AA">
              <w:rPr>
                <w:bCs/>
                <w:spacing w:val="-14"/>
                <w:sz w:val="28"/>
                <w:szCs w:val="28"/>
              </w:rPr>
              <w:t>3.29.</w:t>
            </w:r>
          </w:p>
        </w:tc>
        <w:tc>
          <w:tcPr>
            <w:tcW w:w="4389" w:type="dxa"/>
            <w:shd w:val="clear" w:color="auto" w:fill="auto"/>
          </w:tcPr>
          <w:p w:rsidR="006A359A" w:rsidRPr="006E52AA" w:rsidRDefault="006A359A" w:rsidP="00B3226A">
            <w:pPr>
              <w:spacing w:before="120" w:line="240" w:lineRule="exact"/>
              <w:rPr>
                <w:rFonts w:eastAsia="Calibri"/>
                <w:sz w:val="28"/>
                <w:szCs w:val="28"/>
              </w:rPr>
            </w:pPr>
            <w:proofErr w:type="gramStart"/>
            <w:r w:rsidRPr="006E52AA">
              <w:rPr>
                <w:rFonts w:eastAsia="Calibri"/>
                <w:spacing w:val="-6"/>
                <w:sz w:val="28"/>
                <w:szCs w:val="28"/>
              </w:rPr>
              <w:t xml:space="preserve">Содействие </w:t>
            </w:r>
            <w:proofErr w:type="spellStart"/>
            <w:r w:rsidRPr="006E52AA">
              <w:rPr>
                <w:rFonts w:eastAsia="Calibri"/>
                <w:spacing w:val="-6"/>
                <w:sz w:val="28"/>
                <w:szCs w:val="28"/>
              </w:rPr>
              <w:t>самозанятости</w:t>
            </w:r>
            <w:proofErr w:type="spellEnd"/>
            <w:r w:rsidRPr="006E52AA">
              <w:rPr>
                <w:rFonts w:eastAsia="Calibri"/>
                <w:spacing w:val="-6"/>
                <w:sz w:val="28"/>
                <w:szCs w:val="28"/>
              </w:rPr>
              <w:t xml:space="preserve"> безработных</w:t>
            </w:r>
            <w:r w:rsidRPr="006E52AA">
              <w:rPr>
                <w:rFonts w:eastAsia="Calibri"/>
                <w:sz w:val="28"/>
                <w:szCs w:val="28"/>
              </w:rPr>
              <w:t xml:space="preserve">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w:t>
            </w:r>
            <w:r w:rsidRPr="006E52AA">
              <w:rPr>
                <w:rFonts w:eastAsia="Calibri"/>
                <w:spacing w:val="-4"/>
                <w:sz w:val="28"/>
                <w:szCs w:val="28"/>
              </w:rPr>
              <w:t>обучение или получившим дополни</w:t>
            </w:r>
            <w:r w:rsidRPr="006E52AA">
              <w:rPr>
                <w:rFonts w:eastAsia="Calibri"/>
                <w:sz w:val="28"/>
                <w:szCs w:val="28"/>
              </w:rPr>
              <w:t xml:space="preserve">тельное профессиональное образование по </w:t>
            </w:r>
            <w:r w:rsidRPr="006E52AA">
              <w:rPr>
                <w:rFonts w:eastAsia="Calibri"/>
                <w:sz w:val="28"/>
                <w:szCs w:val="28"/>
              </w:rPr>
              <w:lastRenderedPageBreak/>
              <w:t>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6E52AA">
              <w:rPr>
                <w:rFonts w:eastAsia="Calibri"/>
                <w:sz w:val="28"/>
                <w:szCs w:val="28"/>
              </w:rPr>
              <w:t xml:space="preserve"> регистрации</w:t>
            </w:r>
          </w:p>
        </w:tc>
        <w:tc>
          <w:tcPr>
            <w:tcW w:w="9644" w:type="dxa"/>
          </w:tcPr>
          <w:p w:rsidR="006A359A" w:rsidRPr="00611DD0" w:rsidRDefault="00C47603" w:rsidP="008F3332">
            <w:pPr>
              <w:shd w:val="clear" w:color="auto" w:fill="FFFFFF"/>
              <w:tabs>
                <w:tab w:val="left" w:pos="851"/>
              </w:tabs>
              <w:ind w:firstLine="34"/>
              <w:jc w:val="both"/>
              <w:rPr>
                <w:sz w:val="28"/>
                <w:szCs w:val="28"/>
              </w:rPr>
            </w:pPr>
            <w:r>
              <w:rPr>
                <w:sz w:val="28"/>
                <w:szCs w:val="28"/>
              </w:rPr>
              <w:lastRenderedPageBreak/>
              <w:t xml:space="preserve">     </w:t>
            </w:r>
            <w:r w:rsidR="006A359A" w:rsidRPr="00611DD0">
              <w:rPr>
                <w:sz w:val="28"/>
                <w:szCs w:val="28"/>
              </w:rPr>
              <w:t xml:space="preserve">В 2016 году в рамках государственной </w:t>
            </w:r>
            <w:hyperlink r:id="rId15" w:history="1">
              <w:r w:rsidR="006A359A" w:rsidRPr="00611DD0">
                <w:rPr>
                  <w:sz w:val="28"/>
                  <w:szCs w:val="28"/>
                </w:rPr>
                <w:t>программы</w:t>
              </w:r>
            </w:hyperlink>
            <w:r w:rsidR="006A359A" w:rsidRPr="00611DD0">
              <w:rPr>
                <w:sz w:val="28"/>
                <w:szCs w:val="28"/>
              </w:rPr>
              <w:t xml:space="preserve"> государственную услугу по содействию </w:t>
            </w:r>
            <w:proofErr w:type="spellStart"/>
            <w:r w:rsidR="006A359A" w:rsidRPr="00611DD0">
              <w:rPr>
                <w:sz w:val="28"/>
                <w:szCs w:val="28"/>
              </w:rPr>
              <w:t>самозанятости</w:t>
            </w:r>
            <w:proofErr w:type="spellEnd"/>
            <w:r w:rsidR="006A359A" w:rsidRPr="00611DD0">
              <w:rPr>
                <w:sz w:val="28"/>
                <w:szCs w:val="28"/>
              </w:rPr>
              <w:t xml:space="preserve"> получили 2  человека.</w:t>
            </w:r>
          </w:p>
          <w:p w:rsidR="006A359A" w:rsidRPr="00611DD0" w:rsidRDefault="00C47603" w:rsidP="008F3332">
            <w:pPr>
              <w:shd w:val="clear" w:color="auto" w:fill="FFFFFF"/>
              <w:tabs>
                <w:tab w:val="left" w:pos="851"/>
              </w:tabs>
              <w:ind w:firstLine="34"/>
              <w:jc w:val="both"/>
              <w:rPr>
                <w:sz w:val="28"/>
                <w:szCs w:val="28"/>
              </w:rPr>
            </w:pPr>
            <w:r>
              <w:rPr>
                <w:spacing w:val="-1"/>
                <w:sz w:val="28"/>
                <w:szCs w:val="28"/>
              </w:rPr>
              <w:t xml:space="preserve">    </w:t>
            </w:r>
            <w:r w:rsidR="006A359A" w:rsidRPr="00611DD0">
              <w:rPr>
                <w:spacing w:val="-1"/>
                <w:sz w:val="28"/>
                <w:szCs w:val="28"/>
              </w:rPr>
              <w:t>По вопросам организации предпринимательской деятельности</w:t>
            </w:r>
            <w:r w:rsidR="006A359A" w:rsidRPr="00611DD0">
              <w:rPr>
                <w:sz w:val="28"/>
                <w:szCs w:val="28"/>
              </w:rPr>
              <w:t xml:space="preserve"> </w:t>
            </w:r>
            <w:r w:rsidR="006A359A" w:rsidRPr="00611DD0">
              <w:rPr>
                <w:spacing w:val="-1"/>
                <w:sz w:val="28"/>
                <w:szCs w:val="28"/>
              </w:rPr>
              <w:t xml:space="preserve">безработным гражданам </w:t>
            </w:r>
            <w:r w:rsidR="006A359A" w:rsidRPr="00611DD0">
              <w:rPr>
                <w:spacing w:val="-4"/>
                <w:sz w:val="28"/>
                <w:szCs w:val="28"/>
              </w:rPr>
              <w:t xml:space="preserve">оказывался </w:t>
            </w:r>
            <w:r w:rsidR="006A359A" w:rsidRPr="00611DD0">
              <w:rPr>
                <w:spacing w:val="-3"/>
                <w:sz w:val="28"/>
                <w:szCs w:val="28"/>
              </w:rPr>
              <w:t>комплекс</w:t>
            </w:r>
            <w:r w:rsidR="006A359A" w:rsidRPr="00611DD0">
              <w:rPr>
                <w:b/>
                <w:bCs/>
                <w:spacing w:val="-3"/>
                <w:sz w:val="28"/>
                <w:szCs w:val="28"/>
              </w:rPr>
              <w:t xml:space="preserve"> </w:t>
            </w:r>
            <w:r w:rsidR="006A359A" w:rsidRPr="00611DD0">
              <w:rPr>
                <w:spacing w:val="-3"/>
                <w:sz w:val="28"/>
                <w:szCs w:val="28"/>
              </w:rPr>
              <w:t>консультационных, организационных, методических</w:t>
            </w:r>
            <w:r w:rsidR="006A359A" w:rsidRPr="00611DD0">
              <w:rPr>
                <w:b/>
                <w:bCs/>
                <w:spacing w:val="-3"/>
                <w:sz w:val="28"/>
                <w:szCs w:val="28"/>
              </w:rPr>
              <w:t xml:space="preserve">, </w:t>
            </w:r>
            <w:r w:rsidR="006A359A" w:rsidRPr="00611DD0">
              <w:rPr>
                <w:spacing w:val="-3"/>
                <w:sz w:val="28"/>
                <w:szCs w:val="28"/>
              </w:rPr>
              <w:t>образователь</w:t>
            </w:r>
            <w:r w:rsidR="006A359A" w:rsidRPr="00611DD0">
              <w:rPr>
                <w:spacing w:val="-1"/>
                <w:sz w:val="28"/>
                <w:szCs w:val="28"/>
              </w:rPr>
              <w:t>ных услуг.</w:t>
            </w:r>
          </w:p>
          <w:p w:rsidR="006A359A" w:rsidRPr="00611DD0" w:rsidRDefault="00C47603" w:rsidP="008F3332">
            <w:pPr>
              <w:shd w:val="clear" w:color="auto" w:fill="FFFFFF"/>
              <w:tabs>
                <w:tab w:val="left" w:pos="36"/>
              </w:tabs>
              <w:ind w:firstLine="34"/>
              <w:jc w:val="both"/>
              <w:rPr>
                <w:sz w:val="28"/>
                <w:szCs w:val="28"/>
              </w:rPr>
            </w:pPr>
            <w:r>
              <w:rPr>
                <w:sz w:val="28"/>
                <w:szCs w:val="28"/>
              </w:rPr>
              <w:t xml:space="preserve">   </w:t>
            </w:r>
            <w:r w:rsidR="006A359A" w:rsidRPr="00611DD0">
              <w:rPr>
                <w:sz w:val="28"/>
                <w:szCs w:val="28"/>
              </w:rPr>
              <w:t>П</w:t>
            </w:r>
            <w:r w:rsidR="006A359A" w:rsidRPr="00611DD0">
              <w:rPr>
                <w:rFonts w:eastAsia="Calibri"/>
                <w:sz w:val="28"/>
                <w:szCs w:val="28"/>
                <w:lang w:eastAsia="en-US"/>
              </w:rPr>
              <w:t>ри государственной регистрации в качестве индивидуального предпринимателя б</w:t>
            </w:r>
            <w:r w:rsidR="006A359A" w:rsidRPr="00611DD0">
              <w:rPr>
                <w:sz w:val="28"/>
                <w:szCs w:val="28"/>
              </w:rPr>
              <w:t>езработным гражданам оказана единовременная финансовая помощь в размере 58,8 тыс.</w:t>
            </w:r>
            <w:r w:rsidR="00DB5F0D">
              <w:rPr>
                <w:sz w:val="28"/>
                <w:szCs w:val="28"/>
              </w:rPr>
              <w:t xml:space="preserve"> </w:t>
            </w:r>
            <w:r w:rsidR="006A359A" w:rsidRPr="00611DD0">
              <w:rPr>
                <w:sz w:val="28"/>
                <w:szCs w:val="28"/>
              </w:rPr>
              <w:t>рублей.</w:t>
            </w:r>
          </w:p>
          <w:p w:rsidR="006A359A" w:rsidRPr="00611DD0" w:rsidRDefault="006A359A" w:rsidP="006D0388">
            <w:pPr>
              <w:shd w:val="clear" w:color="auto" w:fill="FFFFFF"/>
              <w:ind w:firstLine="34"/>
              <w:jc w:val="both"/>
              <w:rPr>
                <w:rFonts w:eastAsia="Calibri"/>
                <w:spacing w:val="-10"/>
                <w:sz w:val="28"/>
                <w:szCs w:val="28"/>
                <w:lang w:eastAsia="en-US"/>
              </w:rPr>
            </w:pPr>
          </w:p>
        </w:tc>
      </w:tr>
      <w:tr w:rsidR="006A359A" w:rsidRPr="006E52AA" w:rsidTr="00B95A4F">
        <w:tc>
          <w:tcPr>
            <w:tcW w:w="851" w:type="dxa"/>
            <w:shd w:val="clear" w:color="auto" w:fill="auto"/>
          </w:tcPr>
          <w:p w:rsidR="006A359A" w:rsidRPr="006E52AA" w:rsidRDefault="006A359A" w:rsidP="00082CBC">
            <w:pPr>
              <w:autoSpaceDE w:val="0"/>
              <w:autoSpaceDN w:val="0"/>
              <w:adjustRightInd w:val="0"/>
              <w:spacing w:before="120" w:line="220" w:lineRule="exact"/>
              <w:jc w:val="center"/>
              <w:rPr>
                <w:bCs/>
                <w:spacing w:val="-14"/>
                <w:sz w:val="28"/>
                <w:szCs w:val="28"/>
              </w:rPr>
            </w:pPr>
            <w:r w:rsidRPr="006E52AA">
              <w:rPr>
                <w:bCs/>
                <w:spacing w:val="-14"/>
                <w:sz w:val="28"/>
                <w:szCs w:val="28"/>
              </w:rPr>
              <w:lastRenderedPageBreak/>
              <w:t>3.30.</w:t>
            </w:r>
          </w:p>
        </w:tc>
        <w:tc>
          <w:tcPr>
            <w:tcW w:w="4389" w:type="dxa"/>
            <w:shd w:val="clear" w:color="auto" w:fill="auto"/>
          </w:tcPr>
          <w:p w:rsidR="006A359A" w:rsidRPr="006E52AA" w:rsidRDefault="006A359A" w:rsidP="00454396">
            <w:pPr>
              <w:autoSpaceDE w:val="0"/>
              <w:autoSpaceDN w:val="0"/>
              <w:adjustRightInd w:val="0"/>
              <w:spacing w:before="120" w:line="220" w:lineRule="exact"/>
              <w:rPr>
                <w:rFonts w:eastAsia="Calibri"/>
                <w:sz w:val="28"/>
                <w:szCs w:val="28"/>
              </w:rPr>
            </w:pPr>
            <w:r w:rsidRPr="006E52AA">
              <w:rPr>
                <w:rFonts w:eastAsia="Calibri"/>
                <w:sz w:val="28"/>
                <w:szCs w:val="28"/>
                <w:lang w:eastAsia="en-US"/>
              </w:rPr>
              <w:t xml:space="preserve">Организация проведения </w:t>
            </w:r>
            <w:proofErr w:type="spellStart"/>
            <w:proofErr w:type="gramStart"/>
            <w:r w:rsidRPr="006E52AA">
              <w:rPr>
                <w:rFonts w:eastAsia="Calibri"/>
                <w:sz w:val="28"/>
                <w:szCs w:val="28"/>
                <w:lang w:eastAsia="en-US"/>
              </w:rPr>
              <w:t>незави-симой</w:t>
            </w:r>
            <w:proofErr w:type="spellEnd"/>
            <w:proofErr w:type="gramEnd"/>
            <w:r w:rsidRPr="006E52AA">
              <w:rPr>
                <w:rFonts w:eastAsia="Calibri"/>
                <w:sz w:val="28"/>
                <w:szCs w:val="28"/>
                <w:lang w:eastAsia="en-US"/>
              </w:rPr>
              <w:t xml:space="preserve"> оценки качества работы учреждений социального обслуживания населения, предоставляющих социальные услуги гражданам пожилого возраста и инвалидам</w:t>
            </w:r>
          </w:p>
        </w:tc>
        <w:tc>
          <w:tcPr>
            <w:tcW w:w="9644" w:type="dxa"/>
          </w:tcPr>
          <w:p w:rsidR="006A359A" w:rsidRDefault="00252BB8" w:rsidP="006D0388">
            <w:pPr>
              <w:jc w:val="both"/>
              <w:outlineLvl w:val="0"/>
              <w:rPr>
                <w:sz w:val="28"/>
                <w:szCs w:val="28"/>
              </w:rPr>
            </w:pPr>
            <w:r>
              <w:rPr>
                <w:sz w:val="28"/>
                <w:szCs w:val="28"/>
              </w:rPr>
              <w:t xml:space="preserve">    </w:t>
            </w:r>
            <w:proofErr w:type="gramStart"/>
            <w:r w:rsidR="006A359A" w:rsidRPr="0058080B">
              <w:rPr>
                <w:sz w:val="28"/>
                <w:szCs w:val="28"/>
              </w:rPr>
              <w:t>В</w:t>
            </w:r>
            <w:r w:rsidR="006A359A" w:rsidRPr="00074183">
              <w:rPr>
                <w:sz w:val="28"/>
                <w:szCs w:val="28"/>
              </w:rPr>
              <w:t xml:space="preserve"> </w:t>
            </w:r>
            <w:r w:rsidR="006A359A">
              <w:rPr>
                <w:sz w:val="28"/>
                <w:szCs w:val="28"/>
              </w:rPr>
              <w:t xml:space="preserve"> соответствии с планом работы по организации и проведению независимой оценки качества работы организаций социального обслуживания Новгородской области на 2016-2018 годы, утвержденным </w:t>
            </w:r>
            <w:r w:rsidR="006A359A" w:rsidRPr="001E4686">
              <w:rPr>
                <w:rFonts w:eastAsia="Calibri"/>
                <w:sz w:val="28"/>
                <w:szCs w:val="28"/>
              </w:rPr>
              <w:t xml:space="preserve">приказом департамента </w:t>
            </w:r>
            <w:r w:rsidR="006A359A">
              <w:rPr>
                <w:rFonts w:eastAsia="Calibri"/>
                <w:sz w:val="28"/>
                <w:szCs w:val="28"/>
              </w:rPr>
              <w:t xml:space="preserve">труда и социальной защиты населения Новгородской области </w:t>
            </w:r>
            <w:r w:rsidR="006A359A" w:rsidRPr="001E4686">
              <w:rPr>
                <w:rFonts w:eastAsia="Calibri"/>
                <w:sz w:val="28"/>
                <w:szCs w:val="28"/>
              </w:rPr>
              <w:t xml:space="preserve">от </w:t>
            </w:r>
            <w:r>
              <w:rPr>
                <w:sz w:val="28"/>
                <w:szCs w:val="28"/>
              </w:rPr>
              <w:t>30.03.2016 №</w:t>
            </w:r>
            <w:r w:rsidR="006A359A">
              <w:rPr>
                <w:sz w:val="28"/>
                <w:szCs w:val="28"/>
              </w:rPr>
              <w:t xml:space="preserve"> </w:t>
            </w:r>
            <w:r w:rsidR="006A359A" w:rsidRPr="001E4686">
              <w:rPr>
                <w:sz w:val="28"/>
                <w:szCs w:val="28"/>
              </w:rPr>
              <w:t>172</w:t>
            </w:r>
            <w:r w:rsidR="006A359A">
              <w:rPr>
                <w:sz w:val="28"/>
                <w:szCs w:val="28"/>
              </w:rPr>
              <w:t>, в 2016 году общественным советом при департаменте труда и социальной защиты населения Новгородской области (далее – общественный совет) проведена независимая оценка 19 организаций социального обслуживания области, что</w:t>
            </w:r>
            <w:proofErr w:type="gramEnd"/>
            <w:r w:rsidR="006A359A">
              <w:rPr>
                <w:sz w:val="28"/>
                <w:szCs w:val="28"/>
              </w:rPr>
              <w:t xml:space="preserve"> составляет 51,35 % от их общего количества (при утвержденном целевом показателе – 35%).</w:t>
            </w:r>
          </w:p>
          <w:p w:rsidR="006A359A" w:rsidRDefault="00AD4BE1" w:rsidP="006D0388">
            <w:pPr>
              <w:jc w:val="both"/>
              <w:rPr>
                <w:rFonts w:eastAsia="Calibri"/>
                <w:sz w:val="28"/>
                <w:szCs w:val="28"/>
              </w:rPr>
            </w:pPr>
            <w:r>
              <w:rPr>
                <w:rFonts w:eastAsia="Calibri"/>
                <w:sz w:val="28"/>
                <w:szCs w:val="28"/>
              </w:rPr>
              <w:t xml:space="preserve">    </w:t>
            </w:r>
            <w:r w:rsidR="006A359A" w:rsidRPr="00B77AE6">
              <w:rPr>
                <w:rFonts w:eastAsia="Calibri"/>
                <w:sz w:val="28"/>
                <w:szCs w:val="28"/>
              </w:rPr>
              <w:t xml:space="preserve">Рейтинги организаций по итогам независимой оценки  качества оказания услуг размещены на официальном </w:t>
            </w:r>
            <w:r w:rsidR="006A359A">
              <w:rPr>
                <w:rFonts w:eastAsia="Calibri"/>
                <w:sz w:val="28"/>
                <w:szCs w:val="28"/>
              </w:rPr>
              <w:t xml:space="preserve">портале </w:t>
            </w:r>
            <w:r w:rsidR="006A359A" w:rsidRPr="00B77AE6">
              <w:rPr>
                <w:rFonts w:eastAsia="Calibri"/>
                <w:sz w:val="28"/>
                <w:szCs w:val="28"/>
              </w:rPr>
              <w:t>департамента в сети «Интернет» в разделе «Независимая оценка качества работы учреждений»</w:t>
            </w:r>
            <w:r w:rsidR="006A359A">
              <w:rPr>
                <w:rFonts w:eastAsia="Calibri"/>
                <w:sz w:val="28"/>
                <w:szCs w:val="28"/>
              </w:rPr>
              <w:t>.</w:t>
            </w:r>
          </w:p>
          <w:p w:rsidR="006A359A" w:rsidRPr="00611DD0" w:rsidRDefault="00AD4BE1" w:rsidP="006D0388">
            <w:pPr>
              <w:jc w:val="both"/>
              <w:rPr>
                <w:rFonts w:eastAsia="Calibri"/>
                <w:sz w:val="28"/>
                <w:szCs w:val="28"/>
                <w:lang w:eastAsia="en-US"/>
              </w:rPr>
            </w:pPr>
            <w:r>
              <w:rPr>
                <w:rFonts w:eastAsia="Calibri"/>
                <w:sz w:val="28"/>
                <w:szCs w:val="28"/>
              </w:rPr>
              <w:t xml:space="preserve">    </w:t>
            </w:r>
            <w:r w:rsidR="006A359A">
              <w:rPr>
                <w:rFonts w:eastAsia="Calibri"/>
                <w:sz w:val="28"/>
                <w:szCs w:val="28"/>
              </w:rPr>
              <w:t xml:space="preserve">Кроме того, полная информация о работе общественного совета </w:t>
            </w:r>
            <w:r w:rsidR="006A359A" w:rsidRPr="00B77AE6">
              <w:rPr>
                <w:rFonts w:eastAsia="Calibri"/>
                <w:sz w:val="28"/>
                <w:szCs w:val="28"/>
              </w:rPr>
              <w:t xml:space="preserve"> </w:t>
            </w:r>
            <w:r w:rsidR="006A359A">
              <w:rPr>
                <w:rFonts w:eastAsia="Calibri"/>
                <w:sz w:val="28"/>
                <w:szCs w:val="28"/>
              </w:rPr>
              <w:t xml:space="preserve">по независимой оценке </w:t>
            </w:r>
            <w:r w:rsidR="006A359A">
              <w:rPr>
                <w:sz w:val="28"/>
                <w:szCs w:val="28"/>
              </w:rPr>
              <w:t xml:space="preserve">качества работы организаций социального обслуживания  области, размещена на официальном сайте </w:t>
            </w:r>
            <w:r w:rsidR="006A359A" w:rsidRPr="00341107">
              <w:rPr>
                <w:sz w:val="28"/>
                <w:szCs w:val="28"/>
              </w:rPr>
              <w:t xml:space="preserve">для размещения информации о государственных и муниципальных учреждениях в информационно-телекоммуникационной сети </w:t>
            </w:r>
            <w:r w:rsidR="006A359A">
              <w:rPr>
                <w:sz w:val="28"/>
                <w:szCs w:val="28"/>
              </w:rPr>
              <w:t>«</w:t>
            </w:r>
            <w:r w:rsidR="006A359A" w:rsidRPr="00341107">
              <w:rPr>
                <w:sz w:val="28"/>
                <w:szCs w:val="28"/>
              </w:rPr>
              <w:t>Интернет</w:t>
            </w:r>
            <w:r w:rsidR="006A359A">
              <w:rPr>
                <w:sz w:val="28"/>
                <w:szCs w:val="28"/>
              </w:rPr>
              <w:t>» (</w:t>
            </w:r>
            <w:r w:rsidR="006A359A" w:rsidRPr="00341107">
              <w:rPr>
                <w:sz w:val="28"/>
                <w:szCs w:val="28"/>
                <w:lang w:val="en-US"/>
              </w:rPr>
              <w:t>bus</w:t>
            </w:r>
            <w:r w:rsidR="006A359A" w:rsidRPr="00341107">
              <w:rPr>
                <w:sz w:val="28"/>
                <w:szCs w:val="28"/>
              </w:rPr>
              <w:t>.</w:t>
            </w:r>
            <w:proofErr w:type="spellStart"/>
            <w:r w:rsidR="006A359A" w:rsidRPr="00341107">
              <w:rPr>
                <w:sz w:val="28"/>
                <w:szCs w:val="28"/>
                <w:lang w:val="en-US"/>
              </w:rPr>
              <w:t>gov</w:t>
            </w:r>
            <w:proofErr w:type="spellEnd"/>
            <w:r w:rsidR="006A359A" w:rsidRPr="00341107">
              <w:rPr>
                <w:sz w:val="28"/>
                <w:szCs w:val="28"/>
              </w:rPr>
              <w:t>.</w:t>
            </w:r>
            <w:proofErr w:type="spellStart"/>
            <w:r w:rsidR="006A359A" w:rsidRPr="00341107">
              <w:rPr>
                <w:sz w:val="28"/>
                <w:szCs w:val="28"/>
                <w:lang w:val="en-US"/>
              </w:rPr>
              <w:t>ru</w:t>
            </w:r>
            <w:proofErr w:type="spellEnd"/>
            <w:r w:rsidR="006A359A">
              <w:rPr>
                <w:sz w:val="28"/>
                <w:szCs w:val="28"/>
              </w:rPr>
              <w:t>)</w:t>
            </w:r>
            <w:r w:rsidR="006A359A" w:rsidRPr="00611DD0">
              <w:rPr>
                <w:sz w:val="28"/>
                <w:szCs w:val="28"/>
              </w:rPr>
              <w:t>.</w:t>
            </w:r>
          </w:p>
        </w:tc>
      </w:tr>
      <w:tr w:rsidR="006A359A" w:rsidRPr="006E52AA" w:rsidTr="00B95A4F">
        <w:tc>
          <w:tcPr>
            <w:tcW w:w="851" w:type="dxa"/>
            <w:shd w:val="clear" w:color="auto" w:fill="auto"/>
          </w:tcPr>
          <w:p w:rsidR="006A359A" w:rsidRPr="006E52AA" w:rsidRDefault="006A359A" w:rsidP="003F29E9">
            <w:pPr>
              <w:autoSpaceDE w:val="0"/>
              <w:autoSpaceDN w:val="0"/>
              <w:adjustRightInd w:val="0"/>
              <w:spacing w:line="220" w:lineRule="exact"/>
              <w:jc w:val="center"/>
              <w:rPr>
                <w:bCs/>
                <w:spacing w:val="-14"/>
                <w:sz w:val="28"/>
                <w:szCs w:val="28"/>
              </w:rPr>
            </w:pPr>
            <w:r>
              <w:rPr>
                <w:bCs/>
                <w:spacing w:val="-14"/>
                <w:sz w:val="28"/>
                <w:szCs w:val="28"/>
              </w:rPr>
              <w:t>3</w:t>
            </w:r>
            <w:r w:rsidRPr="006E52AA">
              <w:rPr>
                <w:bCs/>
                <w:spacing w:val="-14"/>
                <w:sz w:val="28"/>
                <w:szCs w:val="28"/>
              </w:rPr>
              <w:t>.31.</w:t>
            </w:r>
          </w:p>
        </w:tc>
        <w:tc>
          <w:tcPr>
            <w:tcW w:w="4389" w:type="dxa"/>
            <w:shd w:val="clear" w:color="auto" w:fill="auto"/>
          </w:tcPr>
          <w:p w:rsidR="006A359A" w:rsidRPr="006E52AA" w:rsidRDefault="006A359A" w:rsidP="003F29E9">
            <w:pPr>
              <w:autoSpaceDE w:val="0"/>
              <w:autoSpaceDN w:val="0"/>
              <w:adjustRightInd w:val="0"/>
              <w:spacing w:line="220" w:lineRule="exact"/>
              <w:rPr>
                <w:rFonts w:eastAsia="Calibri"/>
                <w:sz w:val="28"/>
                <w:szCs w:val="28"/>
              </w:rPr>
            </w:pPr>
            <w:r w:rsidRPr="006E52AA">
              <w:rPr>
                <w:rFonts w:eastAsia="Calibri"/>
                <w:sz w:val="28"/>
                <w:szCs w:val="28"/>
                <w:lang w:eastAsia="en-US"/>
              </w:rPr>
              <w:t xml:space="preserve">Организация доставки на дом гражданам пожилого возраста и </w:t>
            </w:r>
            <w:r w:rsidRPr="006E52AA">
              <w:rPr>
                <w:rFonts w:eastAsia="Calibri"/>
                <w:sz w:val="28"/>
                <w:szCs w:val="28"/>
                <w:lang w:eastAsia="en-US"/>
              </w:rPr>
              <w:lastRenderedPageBreak/>
              <w:t>инвалидам лекарственных препаратов, назначенных им по медицинским показаниям врачом (фельдшером)</w:t>
            </w:r>
          </w:p>
        </w:tc>
        <w:tc>
          <w:tcPr>
            <w:tcW w:w="9644" w:type="dxa"/>
          </w:tcPr>
          <w:p w:rsidR="006A359A" w:rsidRPr="00611DD0" w:rsidRDefault="00A233A1" w:rsidP="003B5F76">
            <w:pPr>
              <w:autoSpaceDE w:val="0"/>
              <w:autoSpaceDN w:val="0"/>
              <w:adjustRightInd w:val="0"/>
              <w:jc w:val="both"/>
              <w:rPr>
                <w:bCs/>
                <w:sz w:val="28"/>
                <w:szCs w:val="28"/>
                <w:lang w:eastAsia="en-US"/>
              </w:rPr>
            </w:pPr>
            <w:r>
              <w:rPr>
                <w:bCs/>
                <w:sz w:val="28"/>
                <w:szCs w:val="28"/>
                <w:lang w:eastAsia="en-US"/>
              </w:rPr>
              <w:lastRenderedPageBreak/>
              <w:t xml:space="preserve">    </w:t>
            </w:r>
            <w:r w:rsidR="006A359A" w:rsidRPr="00414EB3">
              <w:rPr>
                <w:bCs/>
                <w:sz w:val="28"/>
                <w:szCs w:val="28"/>
                <w:lang w:eastAsia="en-US"/>
              </w:rPr>
              <w:t xml:space="preserve">В 2016 году лекарственные средства и изделия медицинского назначения, </w:t>
            </w:r>
            <w:r w:rsidR="006A359A" w:rsidRPr="00414EB3">
              <w:rPr>
                <w:bCs/>
                <w:sz w:val="28"/>
                <w:szCs w:val="28"/>
                <w:lang w:eastAsia="en-US"/>
              </w:rPr>
              <w:lastRenderedPageBreak/>
              <w:t>технические средства ухода и реабилитации доставлены на дом социальными работниками 5298 пожилым гражданам</w:t>
            </w:r>
            <w:r w:rsidR="006A359A">
              <w:rPr>
                <w:bCs/>
                <w:sz w:val="28"/>
                <w:szCs w:val="28"/>
                <w:lang w:eastAsia="en-US"/>
              </w:rPr>
              <w:t xml:space="preserve">, что составляет </w:t>
            </w:r>
            <w:r w:rsidR="006A359A" w:rsidRPr="00414EB3">
              <w:rPr>
                <w:bCs/>
                <w:sz w:val="28"/>
                <w:szCs w:val="28"/>
                <w:lang w:eastAsia="en-US"/>
              </w:rPr>
              <w:t xml:space="preserve">100% </w:t>
            </w:r>
            <w:proofErr w:type="gramStart"/>
            <w:r w:rsidR="006A359A" w:rsidRPr="00414EB3">
              <w:rPr>
                <w:bCs/>
                <w:sz w:val="28"/>
                <w:szCs w:val="28"/>
                <w:lang w:eastAsia="en-US"/>
              </w:rPr>
              <w:t>нуждающихся</w:t>
            </w:r>
            <w:proofErr w:type="gramEnd"/>
            <w:r w:rsidR="006A359A">
              <w:rPr>
                <w:bCs/>
                <w:sz w:val="28"/>
                <w:szCs w:val="28"/>
                <w:lang w:eastAsia="en-US"/>
              </w:rPr>
              <w:t xml:space="preserve"> в предоставлении данной услуги</w:t>
            </w:r>
            <w:r w:rsidR="006A359A" w:rsidRPr="00611DD0">
              <w:rPr>
                <w:bCs/>
                <w:sz w:val="28"/>
                <w:szCs w:val="28"/>
                <w:lang w:eastAsia="en-US"/>
              </w:rPr>
              <w:t>.</w:t>
            </w:r>
          </w:p>
        </w:tc>
      </w:tr>
      <w:tr w:rsidR="006A359A" w:rsidRPr="006E52AA" w:rsidTr="00B95A4F">
        <w:tc>
          <w:tcPr>
            <w:tcW w:w="851" w:type="dxa"/>
            <w:shd w:val="clear" w:color="auto" w:fill="auto"/>
          </w:tcPr>
          <w:p w:rsidR="006A359A" w:rsidRPr="006E52AA" w:rsidRDefault="006A359A" w:rsidP="00082CBC">
            <w:pPr>
              <w:autoSpaceDE w:val="0"/>
              <w:autoSpaceDN w:val="0"/>
              <w:adjustRightInd w:val="0"/>
              <w:spacing w:before="120" w:line="220" w:lineRule="exact"/>
              <w:jc w:val="center"/>
              <w:rPr>
                <w:bCs/>
                <w:spacing w:val="-14"/>
                <w:sz w:val="28"/>
                <w:szCs w:val="28"/>
              </w:rPr>
            </w:pPr>
            <w:r w:rsidRPr="006E52AA">
              <w:rPr>
                <w:bCs/>
                <w:spacing w:val="-14"/>
                <w:sz w:val="28"/>
                <w:szCs w:val="28"/>
              </w:rPr>
              <w:lastRenderedPageBreak/>
              <w:t>3.32.</w:t>
            </w:r>
          </w:p>
        </w:tc>
        <w:tc>
          <w:tcPr>
            <w:tcW w:w="4389" w:type="dxa"/>
            <w:shd w:val="clear" w:color="auto" w:fill="auto"/>
          </w:tcPr>
          <w:p w:rsidR="006A359A" w:rsidRPr="006E52AA" w:rsidRDefault="006A359A" w:rsidP="00082CBC">
            <w:pPr>
              <w:autoSpaceDE w:val="0"/>
              <w:autoSpaceDN w:val="0"/>
              <w:adjustRightInd w:val="0"/>
              <w:spacing w:before="120" w:line="220" w:lineRule="exact"/>
              <w:rPr>
                <w:rFonts w:eastAsia="Calibri"/>
                <w:sz w:val="28"/>
                <w:szCs w:val="28"/>
                <w:lang w:eastAsia="en-US"/>
              </w:rPr>
            </w:pPr>
            <w:r w:rsidRPr="006E52AA">
              <w:rPr>
                <w:rFonts w:eastAsia="Calibri"/>
                <w:sz w:val="28"/>
                <w:szCs w:val="28"/>
                <w:lang w:eastAsia="en-US"/>
              </w:rPr>
              <w:t>Организация обеспечения мало-мобильных граждан пожилого возраста и инвалидов системами экстренного вызова оперативных служб</w:t>
            </w:r>
          </w:p>
        </w:tc>
        <w:tc>
          <w:tcPr>
            <w:tcW w:w="9644" w:type="dxa"/>
          </w:tcPr>
          <w:p w:rsidR="006A359A" w:rsidRPr="00611DD0" w:rsidRDefault="00A233A1" w:rsidP="004B5A77">
            <w:pPr>
              <w:autoSpaceDE w:val="0"/>
              <w:autoSpaceDN w:val="0"/>
              <w:adjustRightInd w:val="0"/>
              <w:jc w:val="both"/>
              <w:rPr>
                <w:bCs/>
                <w:sz w:val="28"/>
                <w:szCs w:val="28"/>
                <w:lang w:eastAsia="en-US"/>
              </w:rPr>
            </w:pPr>
            <w:r>
              <w:rPr>
                <w:rFonts w:eastAsia="Calibri"/>
                <w:sz w:val="28"/>
                <w:szCs w:val="26"/>
                <w:lang w:eastAsia="en-US"/>
              </w:rPr>
              <w:t xml:space="preserve">  </w:t>
            </w:r>
            <w:r w:rsidR="00627C56">
              <w:rPr>
                <w:rFonts w:eastAsia="Calibri"/>
                <w:sz w:val="28"/>
                <w:szCs w:val="26"/>
                <w:lang w:eastAsia="en-US"/>
              </w:rPr>
              <w:t>В рамках подпрограммы «</w:t>
            </w:r>
            <w:r w:rsidR="00960C45">
              <w:rPr>
                <w:rFonts w:eastAsia="Calibri"/>
                <w:sz w:val="28"/>
                <w:szCs w:val="26"/>
                <w:lang w:eastAsia="en-US"/>
              </w:rPr>
              <w:t xml:space="preserve">Модернизация и развитие социального обслуживания граждан пожилого возраста и инвалидов» </w:t>
            </w:r>
            <w:r w:rsidR="004B5A77">
              <w:rPr>
                <w:rFonts w:eastAsia="Calibri"/>
                <w:sz w:val="28"/>
                <w:szCs w:val="26"/>
                <w:lang w:eastAsia="en-US"/>
              </w:rPr>
              <w:t>государственной программы Новгородской области «Социальная поддержка граждан в Новгородской области на 2014-2018 годы»</w:t>
            </w:r>
            <w:r>
              <w:rPr>
                <w:rFonts w:eastAsia="Calibri"/>
                <w:sz w:val="28"/>
                <w:szCs w:val="26"/>
                <w:lang w:eastAsia="en-US"/>
              </w:rPr>
              <w:t xml:space="preserve"> </w:t>
            </w:r>
            <w:r w:rsidR="006A359A" w:rsidRPr="008A0D4D">
              <w:rPr>
                <w:rFonts w:eastAsia="Calibri"/>
                <w:sz w:val="28"/>
                <w:szCs w:val="26"/>
                <w:lang w:eastAsia="en-US"/>
              </w:rPr>
              <w:t>350 одиноко проживающих ветеранов Великой Отечественной войны обеспечены мобильными устройствами с «тревожной кнопкой</w:t>
            </w:r>
            <w:r w:rsidR="006A359A">
              <w:rPr>
                <w:rFonts w:eastAsia="Calibri"/>
                <w:sz w:val="28"/>
                <w:szCs w:val="26"/>
                <w:lang w:eastAsia="en-US"/>
              </w:rPr>
              <w:t>» для</w:t>
            </w:r>
            <w:r w:rsidR="006A359A">
              <w:t xml:space="preserve"> </w:t>
            </w:r>
            <w:r w:rsidR="006A359A" w:rsidRPr="00414EB3">
              <w:rPr>
                <w:rFonts w:eastAsia="Calibri"/>
                <w:sz w:val="28"/>
                <w:szCs w:val="26"/>
                <w:lang w:eastAsia="en-US"/>
              </w:rPr>
              <w:t>экстренного вызова оперативных служб</w:t>
            </w:r>
            <w:r w:rsidR="006A359A" w:rsidRPr="00611DD0">
              <w:rPr>
                <w:rFonts w:eastAsia="Calibri"/>
                <w:sz w:val="28"/>
                <w:szCs w:val="26"/>
                <w:lang w:eastAsia="en-US"/>
              </w:rPr>
              <w:t>.</w:t>
            </w:r>
          </w:p>
        </w:tc>
      </w:tr>
      <w:tr w:rsidR="006A359A" w:rsidRPr="006E52AA" w:rsidTr="00B95A4F">
        <w:tc>
          <w:tcPr>
            <w:tcW w:w="851" w:type="dxa"/>
            <w:shd w:val="clear" w:color="auto" w:fill="auto"/>
          </w:tcPr>
          <w:p w:rsidR="006A359A" w:rsidRPr="006C0873" w:rsidRDefault="006A359A" w:rsidP="00082CBC">
            <w:pPr>
              <w:autoSpaceDE w:val="0"/>
              <w:autoSpaceDN w:val="0"/>
              <w:adjustRightInd w:val="0"/>
              <w:spacing w:before="120" w:line="210" w:lineRule="exact"/>
              <w:jc w:val="center"/>
              <w:rPr>
                <w:bCs/>
                <w:spacing w:val="-14"/>
                <w:sz w:val="28"/>
                <w:szCs w:val="28"/>
                <w:lang w:val="en-US"/>
              </w:rPr>
            </w:pPr>
            <w:r>
              <w:rPr>
                <w:bCs/>
                <w:spacing w:val="-14"/>
                <w:sz w:val="28"/>
                <w:szCs w:val="28"/>
                <w:lang w:val="en-US"/>
              </w:rPr>
              <w:t>3.33.</w:t>
            </w:r>
          </w:p>
        </w:tc>
        <w:tc>
          <w:tcPr>
            <w:tcW w:w="4389" w:type="dxa"/>
            <w:shd w:val="clear" w:color="auto" w:fill="auto"/>
          </w:tcPr>
          <w:p w:rsidR="006A359A" w:rsidRPr="00D027CB" w:rsidRDefault="006A359A" w:rsidP="006C0873">
            <w:pPr>
              <w:autoSpaceDE w:val="0"/>
              <w:autoSpaceDN w:val="0"/>
              <w:adjustRightInd w:val="0"/>
              <w:rPr>
                <w:bCs/>
                <w:sz w:val="28"/>
                <w:szCs w:val="28"/>
              </w:rPr>
            </w:pPr>
            <w:proofErr w:type="gramStart"/>
            <w:r>
              <w:rPr>
                <w:rFonts w:eastAsiaTheme="minorHAnsi"/>
                <w:sz w:val="28"/>
                <w:szCs w:val="28"/>
                <w:lang w:eastAsia="en-US"/>
              </w:rPr>
              <w:t xml:space="preserve">Осуществление регионального государственного строительного надзора при строительстве, реконструкции, капитальном ремонте объектов капитального строительства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жилого фонда (при наличии соответствующей проектной документации, </w:t>
            </w:r>
            <w:r>
              <w:rPr>
                <w:rFonts w:eastAsiaTheme="minorHAnsi"/>
                <w:sz w:val="28"/>
                <w:szCs w:val="28"/>
                <w:lang w:eastAsia="en-US"/>
              </w:rPr>
              <w:lastRenderedPageBreak/>
              <w:t>прошедшей государственную экспертизу в соответствии с законодательством) в части выполнения мероприятий по обеспечению доступа инвалидов к</w:t>
            </w:r>
            <w:proofErr w:type="gramEnd"/>
            <w:r>
              <w:rPr>
                <w:rFonts w:eastAsiaTheme="minorHAnsi"/>
                <w:sz w:val="28"/>
                <w:szCs w:val="28"/>
                <w:lang w:eastAsia="en-US"/>
              </w:rPr>
              <w:t xml:space="preserve"> объектам</w:t>
            </w:r>
          </w:p>
        </w:tc>
        <w:tc>
          <w:tcPr>
            <w:tcW w:w="9644" w:type="dxa"/>
          </w:tcPr>
          <w:p w:rsidR="006A359A" w:rsidRDefault="00A233A1" w:rsidP="00A233A1">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 xml:space="preserve">     </w:t>
            </w:r>
            <w:proofErr w:type="gramStart"/>
            <w:r w:rsidR="006A359A">
              <w:rPr>
                <w:rFonts w:eastAsiaTheme="minorHAnsi"/>
                <w:sz w:val="28"/>
                <w:szCs w:val="28"/>
                <w:lang w:eastAsia="en-US"/>
              </w:rPr>
              <w:t>В 2016 году при осуществлении регионального государственного строительного надзора при строительстве, реконструкции, капитальном ремонте объектов капитального строительства здравоохранения, образования, культуры, отдыха, спорта и иных объектов социально-культурного и коммунально-бытового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транспорта, торговли, общественного питания, объектов делового, административного, финансового, религиозного назначения, объектов жилого фонда (при наличии соответствующей проектной документации, прошедшей</w:t>
            </w:r>
            <w:proofErr w:type="gramEnd"/>
            <w:r w:rsidR="006A359A">
              <w:rPr>
                <w:rFonts w:eastAsiaTheme="minorHAnsi"/>
                <w:sz w:val="28"/>
                <w:szCs w:val="28"/>
                <w:lang w:eastAsia="en-US"/>
              </w:rPr>
              <w:t xml:space="preserve"> государственную экспертизу в соответствии с законодательством) в части выполнения мероприятий по обеспечению доступа инвалидов к объектам в части выполнения мероприятий по обеспечению доступа инвалидов к объектам показатель доступности для инвалидов объектов составил 100% (архит</w:t>
            </w:r>
            <w:r w:rsidR="001D20B5">
              <w:rPr>
                <w:rFonts w:eastAsiaTheme="minorHAnsi"/>
                <w:sz w:val="28"/>
                <w:szCs w:val="28"/>
                <w:lang w:eastAsia="en-US"/>
              </w:rPr>
              <w:t>ектура</w:t>
            </w:r>
            <w:r w:rsidR="006A359A">
              <w:rPr>
                <w:rFonts w:eastAsiaTheme="minorHAnsi"/>
                <w:sz w:val="28"/>
                <w:szCs w:val="28"/>
                <w:lang w:eastAsia="en-US"/>
              </w:rPr>
              <w:t>).</w:t>
            </w:r>
          </w:p>
        </w:tc>
      </w:tr>
      <w:tr w:rsidR="006A359A" w:rsidRPr="006E52AA" w:rsidTr="00B95A4F">
        <w:tc>
          <w:tcPr>
            <w:tcW w:w="851" w:type="dxa"/>
            <w:shd w:val="clear" w:color="auto" w:fill="auto"/>
          </w:tcPr>
          <w:p w:rsidR="006A359A" w:rsidRPr="00EA0777" w:rsidRDefault="006A359A" w:rsidP="00082CBC">
            <w:pPr>
              <w:autoSpaceDE w:val="0"/>
              <w:autoSpaceDN w:val="0"/>
              <w:adjustRightInd w:val="0"/>
              <w:spacing w:before="120" w:line="210" w:lineRule="exact"/>
              <w:jc w:val="center"/>
              <w:rPr>
                <w:bCs/>
                <w:spacing w:val="-14"/>
                <w:sz w:val="28"/>
                <w:szCs w:val="28"/>
              </w:rPr>
            </w:pPr>
            <w:r>
              <w:rPr>
                <w:bCs/>
                <w:spacing w:val="-14"/>
                <w:sz w:val="28"/>
                <w:szCs w:val="28"/>
                <w:lang w:val="en-US"/>
              </w:rPr>
              <w:lastRenderedPageBreak/>
              <w:t>3</w:t>
            </w:r>
            <w:r>
              <w:rPr>
                <w:bCs/>
                <w:spacing w:val="-14"/>
                <w:sz w:val="28"/>
                <w:szCs w:val="28"/>
              </w:rPr>
              <w:t>.34.</w:t>
            </w:r>
          </w:p>
        </w:tc>
        <w:tc>
          <w:tcPr>
            <w:tcW w:w="4389" w:type="dxa"/>
            <w:shd w:val="clear" w:color="auto" w:fill="auto"/>
          </w:tcPr>
          <w:p w:rsidR="006A359A" w:rsidRDefault="006A359A" w:rsidP="00EA0777">
            <w:pPr>
              <w:autoSpaceDE w:val="0"/>
              <w:autoSpaceDN w:val="0"/>
              <w:adjustRightInd w:val="0"/>
              <w:rPr>
                <w:rFonts w:eastAsiaTheme="minorHAnsi"/>
                <w:sz w:val="28"/>
                <w:szCs w:val="28"/>
                <w:lang w:eastAsia="en-US"/>
              </w:rPr>
            </w:pPr>
            <w:r>
              <w:rPr>
                <w:rFonts w:eastAsiaTheme="minorHAnsi"/>
                <w:sz w:val="28"/>
                <w:szCs w:val="28"/>
                <w:lang w:eastAsia="en-US"/>
              </w:rPr>
              <w:t>Предоставление социальных выплат на улучшение жилищных условий инвалидам и семьям, имеющим детей-инвалидов, в соответствии с жилищным законодательством за счет средств федерального бюджета</w:t>
            </w:r>
          </w:p>
          <w:p w:rsidR="006A359A" w:rsidRPr="00D027CB" w:rsidRDefault="006A359A" w:rsidP="00082CBC">
            <w:pPr>
              <w:autoSpaceDE w:val="0"/>
              <w:autoSpaceDN w:val="0"/>
              <w:adjustRightInd w:val="0"/>
              <w:spacing w:before="120" w:line="210" w:lineRule="exact"/>
              <w:rPr>
                <w:bCs/>
                <w:sz w:val="28"/>
                <w:szCs w:val="28"/>
              </w:rPr>
            </w:pPr>
          </w:p>
        </w:tc>
        <w:tc>
          <w:tcPr>
            <w:tcW w:w="9644" w:type="dxa"/>
          </w:tcPr>
          <w:p w:rsidR="006A359A" w:rsidRDefault="00311AA5" w:rsidP="00311AA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sidR="006A359A">
              <w:rPr>
                <w:rFonts w:eastAsiaTheme="minorHAnsi"/>
                <w:sz w:val="28"/>
                <w:szCs w:val="28"/>
                <w:lang w:eastAsia="en-US"/>
              </w:rPr>
              <w:t>Согласно сведений</w:t>
            </w:r>
            <w:proofErr w:type="gramEnd"/>
            <w:r w:rsidR="006A359A">
              <w:rPr>
                <w:rFonts w:eastAsiaTheme="minorHAnsi"/>
                <w:sz w:val="28"/>
                <w:szCs w:val="28"/>
                <w:lang w:eastAsia="en-US"/>
              </w:rPr>
              <w:t xml:space="preserve"> департамента по жилищно-коммунальному хозяйству и топливно-энергетическому комплексу Новгородской области по состоянию на 01.12.2016 численность инвалидов и семей, имеющих детей-инвалидов, вставших на учет в качестве нуждающихся в получении жилья (улучшение жилищных условий) в органах местного самоуправления Новгородской области до 1 января 2005 года, составляла 531 человек. Исходя из очередности областного сводного списка граждан-получателей социальной выплаты на улучшение жилищных условий и средней рыночной стоимости  одного квадратного метра общей площади жилья 34289 рублей, потребность в средствах федерального бюджета для обеспечения жилыми помещениями инвалидов и семей, имеющих детей-инвалидов в 2016 году составляла 327,7 млн. рублей.</w:t>
            </w:r>
          </w:p>
          <w:p w:rsidR="006A359A" w:rsidRDefault="006A359A" w:rsidP="008862D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B4A56">
              <w:rPr>
                <w:rFonts w:eastAsiaTheme="minorHAnsi"/>
                <w:sz w:val="28"/>
                <w:szCs w:val="28"/>
                <w:lang w:eastAsia="en-US"/>
              </w:rPr>
              <w:t xml:space="preserve">     </w:t>
            </w:r>
            <w:r>
              <w:rPr>
                <w:rFonts w:eastAsiaTheme="minorHAnsi"/>
                <w:sz w:val="28"/>
                <w:szCs w:val="28"/>
                <w:lang w:eastAsia="en-US"/>
              </w:rPr>
              <w:t>В 2016 году из федерального бюджета выделены средства в сумме 19736,0 тыс. рублей, в течение отчетного периода произведено расходов на обеспечение жи</w:t>
            </w:r>
            <w:r w:rsidR="003B5F76">
              <w:rPr>
                <w:rFonts w:eastAsiaTheme="minorHAnsi"/>
                <w:sz w:val="28"/>
                <w:szCs w:val="28"/>
                <w:lang w:eastAsia="en-US"/>
              </w:rPr>
              <w:t>льем инвалидов в объеме  15859,</w:t>
            </w:r>
            <w:r w:rsidR="008862DE">
              <w:rPr>
                <w:rFonts w:eastAsiaTheme="minorHAnsi"/>
                <w:sz w:val="28"/>
                <w:szCs w:val="28"/>
                <w:lang w:eastAsia="en-US"/>
              </w:rPr>
              <w:t>6</w:t>
            </w:r>
            <w:r>
              <w:rPr>
                <w:rFonts w:eastAsiaTheme="minorHAnsi"/>
                <w:sz w:val="28"/>
                <w:szCs w:val="28"/>
                <w:lang w:eastAsia="en-US"/>
              </w:rPr>
              <w:t xml:space="preserve">  тыс. рублей, что позволило улучшить жилищные условия 26 инвалидам. </w:t>
            </w:r>
          </w:p>
        </w:tc>
      </w:tr>
      <w:tr w:rsidR="006A359A" w:rsidRPr="006E52AA" w:rsidTr="00B95A4F">
        <w:tc>
          <w:tcPr>
            <w:tcW w:w="851" w:type="dxa"/>
            <w:shd w:val="clear" w:color="auto" w:fill="auto"/>
          </w:tcPr>
          <w:p w:rsidR="006A359A" w:rsidRPr="00D027CB" w:rsidRDefault="006A359A" w:rsidP="00082CBC">
            <w:pPr>
              <w:autoSpaceDE w:val="0"/>
              <w:autoSpaceDN w:val="0"/>
              <w:adjustRightInd w:val="0"/>
              <w:spacing w:before="120" w:line="210" w:lineRule="exact"/>
              <w:jc w:val="center"/>
              <w:rPr>
                <w:bCs/>
                <w:spacing w:val="-14"/>
                <w:sz w:val="28"/>
                <w:szCs w:val="28"/>
              </w:rPr>
            </w:pPr>
            <w:r>
              <w:rPr>
                <w:bCs/>
                <w:spacing w:val="-14"/>
                <w:sz w:val="28"/>
                <w:szCs w:val="28"/>
              </w:rPr>
              <w:t>3.35.</w:t>
            </w:r>
          </w:p>
        </w:tc>
        <w:tc>
          <w:tcPr>
            <w:tcW w:w="4389" w:type="dxa"/>
            <w:shd w:val="clear" w:color="auto" w:fill="auto"/>
          </w:tcPr>
          <w:p w:rsidR="006A359A" w:rsidRDefault="006A359A" w:rsidP="006D5DD7">
            <w:pPr>
              <w:autoSpaceDE w:val="0"/>
              <w:autoSpaceDN w:val="0"/>
              <w:adjustRightInd w:val="0"/>
              <w:rPr>
                <w:rFonts w:eastAsiaTheme="minorHAnsi"/>
                <w:sz w:val="28"/>
                <w:szCs w:val="28"/>
                <w:lang w:eastAsia="en-US"/>
              </w:rPr>
            </w:pPr>
            <w:r>
              <w:rPr>
                <w:rFonts w:eastAsiaTheme="minorHAnsi"/>
                <w:sz w:val="28"/>
                <w:szCs w:val="28"/>
                <w:lang w:eastAsia="en-US"/>
              </w:rPr>
              <w:t>Оснащение библиотеки "</w:t>
            </w:r>
            <w:proofErr w:type="spellStart"/>
            <w:r>
              <w:rPr>
                <w:rFonts w:eastAsiaTheme="minorHAnsi"/>
                <w:sz w:val="28"/>
                <w:szCs w:val="28"/>
                <w:lang w:eastAsia="en-US"/>
              </w:rPr>
              <w:t>Веда</w:t>
            </w:r>
            <w:proofErr w:type="spellEnd"/>
            <w:r>
              <w:rPr>
                <w:rFonts w:eastAsiaTheme="minorHAnsi"/>
                <w:sz w:val="28"/>
                <w:szCs w:val="28"/>
                <w:lang w:eastAsia="en-US"/>
              </w:rPr>
              <w:t>" специальным оборудованием</w:t>
            </w:r>
          </w:p>
          <w:p w:rsidR="006A359A" w:rsidRPr="00D027CB" w:rsidRDefault="006A359A" w:rsidP="00082CBC">
            <w:pPr>
              <w:autoSpaceDE w:val="0"/>
              <w:autoSpaceDN w:val="0"/>
              <w:adjustRightInd w:val="0"/>
              <w:spacing w:before="120" w:line="210" w:lineRule="exact"/>
              <w:rPr>
                <w:bCs/>
                <w:sz w:val="28"/>
                <w:szCs w:val="28"/>
              </w:rPr>
            </w:pPr>
          </w:p>
        </w:tc>
        <w:tc>
          <w:tcPr>
            <w:tcW w:w="9644" w:type="dxa"/>
          </w:tcPr>
          <w:p w:rsidR="006A359A" w:rsidRDefault="007049C0" w:rsidP="007049C0">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A359A">
              <w:rPr>
                <w:rFonts w:eastAsiaTheme="minorHAnsi"/>
                <w:sz w:val="28"/>
                <w:szCs w:val="28"/>
                <w:lang w:eastAsia="en-US"/>
              </w:rPr>
              <w:t>В рамках подпрограммы «Доступная среда</w:t>
            </w:r>
            <w:r w:rsidR="00DA26A8">
              <w:rPr>
                <w:rFonts w:eastAsiaTheme="minorHAnsi"/>
                <w:sz w:val="28"/>
                <w:szCs w:val="28"/>
                <w:lang w:eastAsia="en-US"/>
              </w:rPr>
              <w:t xml:space="preserve"> в</w:t>
            </w:r>
            <w:r w:rsidR="006A359A">
              <w:rPr>
                <w:rFonts w:eastAsiaTheme="minorHAnsi"/>
                <w:sz w:val="28"/>
                <w:szCs w:val="28"/>
                <w:lang w:eastAsia="en-US"/>
              </w:rPr>
              <w:t xml:space="preserve"> 2016 год</w:t>
            </w:r>
            <w:r w:rsidR="00DA26A8">
              <w:rPr>
                <w:rFonts w:eastAsiaTheme="minorHAnsi"/>
                <w:sz w:val="28"/>
                <w:szCs w:val="28"/>
                <w:lang w:eastAsia="en-US"/>
              </w:rPr>
              <w:t>у</w:t>
            </w:r>
            <w:r w:rsidR="006A359A">
              <w:rPr>
                <w:rFonts w:eastAsiaTheme="minorHAnsi"/>
                <w:sz w:val="28"/>
                <w:szCs w:val="28"/>
                <w:lang w:eastAsia="en-US"/>
              </w:rPr>
              <w:t xml:space="preserve"> ГБУК «НОСБ «</w:t>
            </w:r>
            <w:proofErr w:type="spellStart"/>
            <w:r w:rsidR="006A359A">
              <w:rPr>
                <w:rFonts w:eastAsiaTheme="minorHAnsi"/>
                <w:sz w:val="28"/>
                <w:szCs w:val="28"/>
                <w:lang w:eastAsia="en-US"/>
              </w:rPr>
              <w:t>Веда</w:t>
            </w:r>
            <w:proofErr w:type="spellEnd"/>
            <w:r w:rsidR="006A359A">
              <w:rPr>
                <w:rFonts w:eastAsiaTheme="minorHAnsi"/>
                <w:sz w:val="28"/>
                <w:szCs w:val="28"/>
                <w:lang w:eastAsia="en-US"/>
              </w:rPr>
              <w:t>» выделено 100,0 тыс. рублей (50,0 тыс. рублей – ІІ квартал 2016 года; 50,0 тыс. рубле</w:t>
            </w:r>
            <w:proofErr w:type="gramStart"/>
            <w:r w:rsidR="006A359A">
              <w:rPr>
                <w:rFonts w:eastAsiaTheme="minorHAnsi"/>
                <w:sz w:val="28"/>
                <w:szCs w:val="28"/>
                <w:lang w:eastAsia="en-US"/>
              </w:rPr>
              <w:t>й-</w:t>
            </w:r>
            <w:proofErr w:type="gramEnd"/>
            <w:r w:rsidR="006A359A">
              <w:rPr>
                <w:rFonts w:eastAsiaTheme="minorHAnsi"/>
                <w:sz w:val="28"/>
                <w:szCs w:val="28"/>
                <w:lang w:eastAsia="en-US"/>
              </w:rPr>
              <w:t xml:space="preserve"> ІІІ квартал 2016 года).</w:t>
            </w:r>
          </w:p>
          <w:p w:rsidR="006A359A" w:rsidRPr="00E5019E" w:rsidRDefault="0065579D" w:rsidP="00700BA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00BAC">
              <w:rPr>
                <w:rFonts w:eastAsiaTheme="minorHAnsi"/>
                <w:sz w:val="28"/>
                <w:szCs w:val="28"/>
                <w:lang w:eastAsia="en-US"/>
              </w:rPr>
              <w:t>В</w:t>
            </w:r>
            <w:r w:rsidR="006A359A">
              <w:rPr>
                <w:rFonts w:eastAsiaTheme="minorHAnsi"/>
                <w:sz w:val="28"/>
                <w:szCs w:val="28"/>
                <w:lang w:eastAsia="en-US"/>
              </w:rPr>
              <w:t>ыделенные</w:t>
            </w:r>
            <w:r w:rsidR="00700BAC">
              <w:rPr>
                <w:rFonts w:eastAsiaTheme="minorHAnsi"/>
                <w:sz w:val="28"/>
                <w:szCs w:val="28"/>
                <w:lang w:eastAsia="en-US"/>
              </w:rPr>
              <w:t xml:space="preserve"> средства </w:t>
            </w:r>
            <w:r w:rsidR="006A359A">
              <w:rPr>
                <w:rFonts w:eastAsiaTheme="minorHAnsi"/>
                <w:sz w:val="28"/>
                <w:szCs w:val="28"/>
                <w:lang w:eastAsia="en-US"/>
              </w:rPr>
              <w:t xml:space="preserve"> израсходованы в полном объеме. Приобретены 255 экземпляров «говорящих» книг на </w:t>
            </w:r>
            <w:r w:rsidR="006A359A">
              <w:rPr>
                <w:rFonts w:eastAsiaTheme="minorHAnsi"/>
                <w:sz w:val="28"/>
                <w:szCs w:val="28"/>
                <w:lang w:val="en-US" w:eastAsia="en-US"/>
              </w:rPr>
              <w:t>CD</w:t>
            </w:r>
            <w:r w:rsidR="006A359A" w:rsidRPr="00E5019E">
              <w:rPr>
                <w:rFonts w:eastAsiaTheme="minorHAnsi"/>
                <w:sz w:val="28"/>
                <w:szCs w:val="28"/>
                <w:lang w:eastAsia="en-US"/>
              </w:rPr>
              <w:t xml:space="preserve"> </w:t>
            </w:r>
            <w:r w:rsidR="006A359A">
              <w:rPr>
                <w:rFonts w:eastAsiaTheme="minorHAnsi"/>
                <w:sz w:val="28"/>
                <w:szCs w:val="28"/>
                <w:lang w:eastAsia="en-US"/>
              </w:rPr>
              <w:t xml:space="preserve">дисках в формате </w:t>
            </w:r>
            <w:r w:rsidR="006A359A">
              <w:rPr>
                <w:rFonts w:eastAsiaTheme="minorHAnsi"/>
                <w:sz w:val="28"/>
                <w:szCs w:val="28"/>
                <w:lang w:val="en-US" w:eastAsia="en-US"/>
              </w:rPr>
              <w:t>MP</w:t>
            </w:r>
            <w:r w:rsidR="006A359A" w:rsidRPr="00E5019E">
              <w:rPr>
                <w:rFonts w:eastAsiaTheme="minorHAnsi"/>
                <w:sz w:val="28"/>
                <w:szCs w:val="28"/>
                <w:lang w:eastAsia="en-US"/>
              </w:rPr>
              <w:t>3.</w:t>
            </w:r>
          </w:p>
        </w:tc>
      </w:tr>
      <w:tr w:rsidR="006A359A" w:rsidRPr="006E52AA" w:rsidTr="00B95A4F">
        <w:tc>
          <w:tcPr>
            <w:tcW w:w="851" w:type="dxa"/>
            <w:shd w:val="clear" w:color="auto" w:fill="auto"/>
          </w:tcPr>
          <w:p w:rsidR="006A359A" w:rsidRPr="00D027CB" w:rsidRDefault="006A359A" w:rsidP="00082CBC">
            <w:pPr>
              <w:autoSpaceDE w:val="0"/>
              <w:autoSpaceDN w:val="0"/>
              <w:adjustRightInd w:val="0"/>
              <w:spacing w:before="120" w:line="210" w:lineRule="exact"/>
              <w:jc w:val="center"/>
              <w:rPr>
                <w:bCs/>
                <w:spacing w:val="-14"/>
                <w:sz w:val="28"/>
                <w:szCs w:val="28"/>
              </w:rPr>
            </w:pPr>
            <w:r>
              <w:rPr>
                <w:bCs/>
                <w:spacing w:val="-14"/>
                <w:sz w:val="28"/>
                <w:szCs w:val="28"/>
              </w:rPr>
              <w:t>3.36.</w:t>
            </w:r>
          </w:p>
        </w:tc>
        <w:tc>
          <w:tcPr>
            <w:tcW w:w="4389" w:type="dxa"/>
            <w:shd w:val="clear" w:color="auto" w:fill="auto"/>
          </w:tcPr>
          <w:p w:rsidR="006A359A" w:rsidRDefault="006A359A" w:rsidP="00AC3549">
            <w:pPr>
              <w:autoSpaceDE w:val="0"/>
              <w:autoSpaceDN w:val="0"/>
              <w:adjustRightInd w:val="0"/>
              <w:rPr>
                <w:rFonts w:eastAsiaTheme="minorHAnsi"/>
                <w:sz w:val="28"/>
                <w:szCs w:val="28"/>
                <w:lang w:eastAsia="en-US"/>
              </w:rPr>
            </w:pPr>
            <w:r>
              <w:rPr>
                <w:rFonts w:eastAsiaTheme="minorHAnsi"/>
                <w:sz w:val="28"/>
                <w:szCs w:val="28"/>
                <w:lang w:eastAsia="en-US"/>
              </w:rPr>
              <w:t xml:space="preserve">Координация деятельности </w:t>
            </w:r>
            <w:r>
              <w:rPr>
                <w:rFonts w:eastAsiaTheme="minorHAnsi"/>
                <w:sz w:val="28"/>
                <w:szCs w:val="28"/>
                <w:lang w:eastAsia="en-US"/>
              </w:rPr>
              <w:lastRenderedPageBreak/>
              <w:t>органов местного самоуправления по обеспечению доступности для инвалидов объектов и услуг предприятий розничной торговли</w:t>
            </w:r>
          </w:p>
          <w:p w:rsidR="006A359A" w:rsidRPr="00D027CB" w:rsidRDefault="006A359A" w:rsidP="00082CBC">
            <w:pPr>
              <w:autoSpaceDE w:val="0"/>
              <w:autoSpaceDN w:val="0"/>
              <w:adjustRightInd w:val="0"/>
              <w:spacing w:before="120" w:line="210" w:lineRule="exact"/>
              <w:rPr>
                <w:bCs/>
                <w:sz w:val="28"/>
                <w:szCs w:val="28"/>
              </w:rPr>
            </w:pPr>
          </w:p>
        </w:tc>
        <w:tc>
          <w:tcPr>
            <w:tcW w:w="9644" w:type="dxa"/>
          </w:tcPr>
          <w:p w:rsidR="006A359A" w:rsidRPr="00030C83" w:rsidRDefault="007049C0" w:rsidP="00D76F01">
            <w:pPr>
              <w:jc w:val="both"/>
              <w:rPr>
                <w:rFonts w:eastAsiaTheme="minorHAnsi"/>
                <w:sz w:val="28"/>
                <w:szCs w:val="28"/>
                <w:lang w:eastAsia="en-US"/>
              </w:rPr>
            </w:pPr>
            <w:r>
              <w:rPr>
                <w:rFonts w:eastAsiaTheme="minorHAnsi"/>
                <w:sz w:val="28"/>
                <w:szCs w:val="28"/>
                <w:lang w:eastAsia="en-US"/>
              </w:rPr>
              <w:lastRenderedPageBreak/>
              <w:t xml:space="preserve">      </w:t>
            </w:r>
            <w:proofErr w:type="gramStart"/>
            <w:r w:rsidR="006A359A">
              <w:rPr>
                <w:rFonts w:eastAsiaTheme="minorHAnsi"/>
                <w:sz w:val="28"/>
                <w:szCs w:val="28"/>
                <w:lang w:eastAsia="en-US"/>
              </w:rPr>
              <w:t>Согласно сведений</w:t>
            </w:r>
            <w:proofErr w:type="gramEnd"/>
            <w:r w:rsidR="006A359A">
              <w:rPr>
                <w:rFonts w:eastAsiaTheme="minorHAnsi"/>
                <w:sz w:val="28"/>
                <w:szCs w:val="28"/>
                <w:lang w:eastAsia="en-US"/>
              </w:rPr>
              <w:t xml:space="preserve"> комитета потребительского рынка </w:t>
            </w:r>
            <w:r>
              <w:rPr>
                <w:rFonts w:eastAsiaTheme="minorHAnsi"/>
                <w:sz w:val="28"/>
                <w:szCs w:val="28"/>
                <w:lang w:eastAsia="en-US"/>
              </w:rPr>
              <w:t xml:space="preserve">Новгородской </w:t>
            </w:r>
            <w:r>
              <w:rPr>
                <w:rFonts w:eastAsiaTheme="minorHAnsi"/>
                <w:sz w:val="28"/>
                <w:szCs w:val="28"/>
                <w:lang w:eastAsia="en-US"/>
              </w:rPr>
              <w:lastRenderedPageBreak/>
              <w:t xml:space="preserve">области </w:t>
            </w:r>
            <w:r w:rsidR="006A359A">
              <w:rPr>
                <w:rFonts w:eastAsiaTheme="minorHAnsi"/>
                <w:sz w:val="28"/>
                <w:szCs w:val="28"/>
                <w:lang w:eastAsia="en-US"/>
              </w:rPr>
              <w:t>по состоянию на 31.12.2016 имеется 8291 объект, относящи</w:t>
            </w:r>
            <w:r w:rsidR="00D76F01">
              <w:rPr>
                <w:rFonts w:eastAsiaTheme="minorHAnsi"/>
                <w:sz w:val="28"/>
                <w:szCs w:val="28"/>
                <w:lang w:eastAsia="en-US"/>
              </w:rPr>
              <w:t>й</w:t>
            </w:r>
            <w:r w:rsidR="006A359A">
              <w:rPr>
                <w:rFonts w:eastAsiaTheme="minorHAnsi"/>
                <w:sz w:val="28"/>
                <w:szCs w:val="28"/>
                <w:lang w:eastAsia="en-US"/>
              </w:rPr>
              <w:t>ся к указанной отрасли, из них 2168 объектов являются доступными для инвалидов.</w:t>
            </w:r>
          </w:p>
        </w:tc>
      </w:tr>
      <w:tr w:rsidR="006A359A" w:rsidRPr="006E52AA" w:rsidTr="00B95A4F">
        <w:tc>
          <w:tcPr>
            <w:tcW w:w="851" w:type="dxa"/>
            <w:shd w:val="clear" w:color="auto" w:fill="auto"/>
          </w:tcPr>
          <w:p w:rsidR="006A359A" w:rsidRPr="00D027CB" w:rsidRDefault="006A359A" w:rsidP="00082CBC">
            <w:pPr>
              <w:autoSpaceDE w:val="0"/>
              <w:autoSpaceDN w:val="0"/>
              <w:adjustRightInd w:val="0"/>
              <w:spacing w:before="120" w:line="210" w:lineRule="exact"/>
              <w:jc w:val="center"/>
              <w:rPr>
                <w:bCs/>
                <w:spacing w:val="-14"/>
                <w:sz w:val="28"/>
                <w:szCs w:val="28"/>
              </w:rPr>
            </w:pPr>
            <w:r w:rsidRPr="00D027CB">
              <w:rPr>
                <w:bCs/>
                <w:spacing w:val="-14"/>
                <w:sz w:val="28"/>
                <w:szCs w:val="28"/>
              </w:rPr>
              <w:lastRenderedPageBreak/>
              <w:t>4.</w:t>
            </w:r>
          </w:p>
        </w:tc>
        <w:tc>
          <w:tcPr>
            <w:tcW w:w="14033" w:type="dxa"/>
            <w:gridSpan w:val="2"/>
            <w:shd w:val="clear" w:color="auto" w:fill="auto"/>
          </w:tcPr>
          <w:p w:rsidR="006A359A" w:rsidRPr="00D027CB" w:rsidRDefault="006A359A" w:rsidP="00082CBC">
            <w:pPr>
              <w:autoSpaceDE w:val="0"/>
              <w:autoSpaceDN w:val="0"/>
              <w:adjustRightInd w:val="0"/>
              <w:spacing w:before="120" w:line="210" w:lineRule="exact"/>
              <w:rPr>
                <w:bCs/>
                <w:sz w:val="28"/>
                <w:szCs w:val="28"/>
              </w:rPr>
            </w:pPr>
            <w:r w:rsidRPr="00D027CB">
              <w:rPr>
                <w:bCs/>
                <w:sz w:val="28"/>
                <w:szCs w:val="28"/>
              </w:rPr>
              <w:t>Мероприятия по инструктированию или обучению специалистов, работающих с инвалидами, по вопросам, связанным с обеспечением доступности для них объектов, услуг и оказанием помощи в их использовании или получении (доступа к ним)</w:t>
            </w:r>
          </w:p>
        </w:tc>
      </w:tr>
      <w:tr w:rsidR="006A359A" w:rsidRPr="001A234B" w:rsidTr="00B95A4F">
        <w:tc>
          <w:tcPr>
            <w:tcW w:w="851" w:type="dxa"/>
            <w:shd w:val="clear" w:color="auto" w:fill="auto"/>
          </w:tcPr>
          <w:p w:rsidR="006A359A" w:rsidRPr="006E52AA" w:rsidRDefault="006A359A" w:rsidP="00082CBC">
            <w:pPr>
              <w:autoSpaceDE w:val="0"/>
              <w:autoSpaceDN w:val="0"/>
              <w:adjustRightInd w:val="0"/>
              <w:spacing w:before="120" w:line="210" w:lineRule="exact"/>
              <w:jc w:val="center"/>
              <w:rPr>
                <w:bCs/>
                <w:sz w:val="28"/>
                <w:szCs w:val="28"/>
              </w:rPr>
            </w:pPr>
            <w:r w:rsidRPr="006E52AA">
              <w:rPr>
                <w:bCs/>
                <w:sz w:val="28"/>
                <w:szCs w:val="28"/>
              </w:rPr>
              <w:t>4.1.</w:t>
            </w:r>
          </w:p>
        </w:tc>
        <w:tc>
          <w:tcPr>
            <w:tcW w:w="4389" w:type="dxa"/>
            <w:shd w:val="clear" w:color="auto" w:fill="auto"/>
          </w:tcPr>
          <w:p w:rsidR="006A359A" w:rsidRPr="006E52AA" w:rsidRDefault="006A359A" w:rsidP="00700BAC">
            <w:pPr>
              <w:autoSpaceDE w:val="0"/>
              <w:autoSpaceDN w:val="0"/>
              <w:adjustRightInd w:val="0"/>
              <w:spacing w:before="120" w:line="210" w:lineRule="exact"/>
              <w:rPr>
                <w:bCs/>
                <w:sz w:val="28"/>
                <w:szCs w:val="28"/>
              </w:rPr>
            </w:pPr>
            <w:r w:rsidRPr="006E52AA">
              <w:rPr>
                <w:bCs/>
                <w:sz w:val="28"/>
                <w:szCs w:val="28"/>
              </w:rPr>
              <w:t xml:space="preserve">Организация обучения </w:t>
            </w:r>
            <w:proofErr w:type="spellStart"/>
            <w:proofErr w:type="gramStart"/>
            <w:r w:rsidRPr="006E52AA">
              <w:rPr>
                <w:bCs/>
                <w:sz w:val="28"/>
                <w:szCs w:val="28"/>
              </w:rPr>
              <w:t>специалис-тов</w:t>
            </w:r>
            <w:proofErr w:type="spellEnd"/>
            <w:proofErr w:type="gramEnd"/>
            <w:r w:rsidRPr="006E52AA">
              <w:rPr>
                <w:bCs/>
                <w:sz w:val="28"/>
                <w:szCs w:val="28"/>
              </w:rPr>
              <w:t xml:space="preserve">, работающих с инвалидами, </w:t>
            </w:r>
            <w:r w:rsidRPr="006E52AA">
              <w:rPr>
                <w:rFonts w:eastAsia="Calibri"/>
                <w:sz w:val="28"/>
                <w:szCs w:val="28"/>
                <w:lang w:eastAsia="en-US"/>
              </w:rPr>
              <w:t xml:space="preserve">по вопросам, </w:t>
            </w:r>
            <w:r w:rsidRPr="006E52AA">
              <w:rPr>
                <w:bCs/>
                <w:sz w:val="28"/>
                <w:szCs w:val="28"/>
              </w:rPr>
              <w:t>связанным с обеспечением доступности для них объектов</w:t>
            </w:r>
            <w:r w:rsidRPr="006E52AA">
              <w:rPr>
                <w:rFonts w:eastAsia="Calibri"/>
                <w:sz w:val="28"/>
                <w:szCs w:val="28"/>
                <w:lang w:eastAsia="en-US"/>
              </w:rPr>
              <w:t xml:space="preserve"> социальной, инженерной и транспортной инфраструктур и услуг</w:t>
            </w:r>
          </w:p>
        </w:tc>
        <w:tc>
          <w:tcPr>
            <w:tcW w:w="9644" w:type="dxa"/>
          </w:tcPr>
          <w:p w:rsidR="006A359A" w:rsidRPr="001A234B" w:rsidRDefault="00D80D7C" w:rsidP="000973A5">
            <w:pPr>
              <w:jc w:val="both"/>
              <w:rPr>
                <w:bCs/>
                <w:spacing w:val="-12"/>
                <w:sz w:val="28"/>
                <w:szCs w:val="28"/>
              </w:rPr>
            </w:pPr>
            <w:r>
              <w:rPr>
                <w:color w:val="000000"/>
                <w:sz w:val="28"/>
                <w:szCs w:val="28"/>
              </w:rPr>
              <w:t xml:space="preserve">   </w:t>
            </w:r>
            <w:r w:rsidR="006A359A" w:rsidRPr="009662A5">
              <w:rPr>
                <w:color w:val="000000"/>
                <w:sz w:val="28"/>
                <w:szCs w:val="28"/>
              </w:rPr>
              <w:t xml:space="preserve">В 2016 году 69,5% работников из числа специалистов подведомственных департаменту </w:t>
            </w:r>
            <w:r w:rsidR="006A359A">
              <w:rPr>
                <w:color w:val="000000"/>
                <w:sz w:val="28"/>
                <w:szCs w:val="28"/>
              </w:rPr>
              <w:t xml:space="preserve">образования и молодежной политики Новгородской области </w:t>
            </w:r>
            <w:r w:rsidR="006A359A" w:rsidRPr="009662A5">
              <w:rPr>
                <w:color w:val="000000"/>
                <w:sz w:val="28"/>
                <w:szCs w:val="28"/>
              </w:rPr>
              <w:t>организаций, работающих с инвалидами, прошли обучение (инструктирование) по вопросам обеспечения доступности для инвалидов услуг и объектов, на которых они предоставляются, оказания при этом необходимой помощи</w:t>
            </w:r>
            <w:r w:rsidR="006A359A">
              <w:rPr>
                <w:color w:val="000000"/>
                <w:sz w:val="28"/>
                <w:szCs w:val="28"/>
              </w:rPr>
              <w:t>.</w:t>
            </w:r>
          </w:p>
        </w:tc>
      </w:tr>
    </w:tbl>
    <w:p w:rsidR="00906907" w:rsidRDefault="00501894">
      <w:r>
        <w:rPr>
          <w:sz w:val="28"/>
          <w:szCs w:val="28"/>
        </w:rPr>
        <w:t>_________</w:t>
      </w:r>
    </w:p>
    <w:sectPr w:rsidR="00906907" w:rsidSect="0050189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75" w:rsidRDefault="00086F75">
      <w:r>
        <w:separator/>
      </w:r>
    </w:p>
  </w:endnote>
  <w:endnote w:type="continuationSeparator" w:id="0">
    <w:p w:rsidR="00086F75" w:rsidRDefault="0008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75" w:rsidRDefault="00086F75">
      <w:r>
        <w:separator/>
      </w:r>
    </w:p>
  </w:footnote>
  <w:footnote w:type="continuationSeparator" w:id="0">
    <w:p w:rsidR="00086F75" w:rsidRDefault="00086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6E6"/>
    <w:multiLevelType w:val="hybridMultilevel"/>
    <w:tmpl w:val="A9DCF4D6"/>
    <w:lvl w:ilvl="0" w:tplc="123E50F2">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10842EC"/>
    <w:multiLevelType w:val="multilevel"/>
    <w:tmpl w:val="159209F8"/>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
    <w:nsid w:val="04E441E7"/>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76E3647"/>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DE24BE"/>
    <w:multiLevelType w:val="hybridMultilevel"/>
    <w:tmpl w:val="AB22D030"/>
    <w:lvl w:ilvl="0" w:tplc="D0D874A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100BE1"/>
    <w:multiLevelType w:val="hybridMultilevel"/>
    <w:tmpl w:val="DB36382C"/>
    <w:lvl w:ilvl="0" w:tplc="D5F248D6">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704588"/>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4377CA"/>
    <w:multiLevelType w:val="hybridMultilevel"/>
    <w:tmpl w:val="AE8E1BE4"/>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055910"/>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A1248EE"/>
    <w:multiLevelType w:val="multilevel"/>
    <w:tmpl w:val="38382EC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200D3B98"/>
    <w:multiLevelType w:val="multilevel"/>
    <w:tmpl w:val="F3A23E1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28C16EB"/>
    <w:multiLevelType w:val="hybridMultilevel"/>
    <w:tmpl w:val="142C52D2"/>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2FB2A08"/>
    <w:multiLevelType w:val="hybridMultilevel"/>
    <w:tmpl w:val="AA2CD4A0"/>
    <w:lvl w:ilvl="0" w:tplc="98A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3E708FA"/>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C6524D"/>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5">
    <w:nsid w:val="32E2585A"/>
    <w:multiLevelType w:val="multilevel"/>
    <w:tmpl w:val="9B64D762"/>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375B5E3A"/>
    <w:multiLevelType w:val="hybridMultilevel"/>
    <w:tmpl w:val="159209F8"/>
    <w:lvl w:ilvl="0" w:tplc="B42C860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7">
    <w:nsid w:val="3B3E7ECB"/>
    <w:multiLevelType w:val="multilevel"/>
    <w:tmpl w:val="21949690"/>
    <w:lvl w:ilvl="0">
      <w:start w:val="1"/>
      <w:numFmt w:val="decimal"/>
      <w:lvlText w:val="%1."/>
      <w:lvlJc w:val="left"/>
      <w:pPr>
        <w:ind w:left="1744" w:hanging="1035"/>
      </w:pPr>
    </w:lvl>
    <w:lvl w:ilvl="1">
      <w:start w:val="1"/>
      <w:numFmt w:val="decimal"/>
      <w:isLgl/>
      <w:lvlText w:val="%1.%2."/>
      <w:lvlJc w:val="left"/>
      <w:pPr>
        <w:ind w:left="1571"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18">
    <w:nsid w:val="3EE33CC6"/>
    <w:multiLevelType w:val="multilevel"/>
    <w:tmpl w:val="6AEC6B0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9">
    <w:nsid w:val="3F276B55"/>
    <w:multiLevelType w:val="singleLevel"/>
    <w:tmpl w:val="DAD48F72"/>
    <w:lvl w:ilvl="0">
      <w:start w:val="1"/>
      <w:numFmt w:val="decimal"/>
      <w:lvlText w:val="%1."/>
      <w:lvlJc w:val="left"/>
      <w:pPr>
        <w:tabs>
          <w:tab w:val="num" w:pos="1069"/>
        </w:tabs>
        <w:ind w:left="1069" w:hanging="360"/>
      </w:pPr>
      <w:rPr>
        <w:rFonts w:hint="default"/>
      </w:rPr>
    </w:lvl>
  </w:abstractNum>
  <w:abstractNum w:abstractNumId="20">
    <w:nsid w:val="403451E9"/>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5677D1"/>
    <w:multiLevelType w:val="hybridMultilevel"/>
    <w:tmpl w:val="DE40DE8C"/>
    <w:lvl w:ilvl="0" w:tplc="A8F0A9B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0C92F11"/>
    <w:multiLevelType w:val="hybridMultilevel"/>
    <w:tmpl w:val="1CF09596"/>
    <w:lvl w:ilvl="0" w:tplc="DC4251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33174E7"/>
    <w:multiLevelType w:val="hybridMultilevel"/>
    <w:tmpl w:val="CFF81A10"/>
    <w:lvl w:ilvl="0" w:tplc="CDBC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99237BF"/>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25">
    <w:nsid w:val="4CCD1381"/>
    <w:multiLevelType w:val="multilevel"/>
    <w:tmpl w:val="D9F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503268"/>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nsid w:val="51D93859"/>
    <w:multiLevelType w:val="hybridMultilevel"/>
    <w:tmpl w:val="9DFEBC62"/>
    <w:lvl w:ilvl="0" w:tplc="E6D406AE">
      <w:start w:val="1"/>
      <w:numFmt w:val="decimal"/>
      <w:lvlText w:val="%1."/>
      <w:lvlJc w:val="left"/>
      <w:pPr>
        <w:ind w:left="1801" w:hanging="109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46F6495"/>
    <w:multiLevelType w:val="multilevel"/>
    <w:tmpl w:val="3E0C9CB0"/>
    <w:lvl w:ilvl="0">
      <w:start w:val="1"/>
      <w:numFmt w:val="decimal"/>
      <w:lvlText w:val="%1."/>
      <w:lvlJc w:val="left"/>
      <w:pPr>
        <w:ind w:left="900" w:hanging="360"/>
      </w:pPr>
      <w:rPr>
        <w:rFonts w:hint="default"/>
        <w:color w:val="auto"/>
      </w:rPr>
    </w:lvl>
    <w:lvl w:ilvl="1">
      <w:start w:val="1"/>
      <w:numFmt w:val="decimal"/>
      <w:isLgl/>
      <w:lvlText w:val="%1.%2."/>
      <w:lvlJc w:val="left"/>
      <w:pPr>
        <w:ind w:left="1635" w:hanging="735"/>
      </w:pPr>
      <w:rPr>
        <w:rFonts w:hint="default"/>
        <w:color w:val="000000"/>
      </w:rPr>
    </w:lvl>
    <w:lvl w:ilvl="2">
      <w:start w:val="1"/>
      <w:numFmt w:val="decimal"/>
      <w:isLgl/>
      <w:lvlText w:val="%1.%2.%3."/>
      <w:lvlJc w:val="left"/>
      <w:pPr>
        <w:ind w:left="1995" w:hanging="735"/>
      </w:pPr>
      <w:rPr>
        <w:rFonts w:hint="default"/>
        <w:color w:val="000000"/>
      </w:rPr>
    </w:lvl>
    <w:lvl w:ilvl="3">
      <w:start w:val="1"/>
      <w:numFmt w:val="decimal"/>
      <w:isLgl/>
      <w:lvlText w:val="%1.%2.%3.%4."/>
      <w:lvlJc w:val="left"/>
      <w:pPr>
        <w:ind w:left="2700" w:hanging="1080"/>
      </w:pPr>
      <w:rPr>
        <w:rFonts w:hint="default"/>
        <w:color w:val="000000"/>
      </w:rPr>
    </w:lvl>
    <w:lvl w:ilvl="4">
      <w:start w:val="1"/>
      <w:numFmt w:val="decimal"/>
      <w:isLgl/>
      <w:lvlText w:val="%1.%2.%3.%4.%5."/>
      <w:lvlJc w:val="left"/>
      <w:pPr>
        <w:ind w:left="3060" w:hanging="1080"/>
      </w:pPr>
      <w:rPr>
        <w:rFonts w:hint="default"/>
        <w:color w:val="000000"/>
      </w:rPr>
    </w:lvl>
    <w:lvl w:ilvl="5">
      <w:start w:val="1"/>
      <w:numFmt w:val="decimal"/>
      <w:isLgl/>
      <w:lvlText w:val="%1.%2.%3.%4.%5.%6."/>
      <w:lvlJc w:val="left"/>
      <w:pPr>
        <w:ind w:left="3780" w:hanging="1440"/>
      </w:pPr>
      <w:rPr>
        <w:rFonts w:hint="default"/>
        <w:color w:val="000000"/>
      </w:rPr>
    </w:lvl>
    <w:lvl w:ilvl="6">
      <w:start w:val="1"/>
      <w:numFmt w:val="decimal"/>
      <w:isLgl/>
      <w:lvlText w:val="%1.%2.%3.%4.%5.%6.%7."/>
      <w:lvlJc w:val="left"/>
      <w:pPr>
        <w:ind w:left="4500" w:hanging="1800"/>
      </w:pPr>
      <w:rPr>
        <w:rFonts w:hint="default"/>
        <w:color w:val="000000"/>
      </w:rPr>
    </w:lvl>
    <w:lvl w:ilvl="7">
      <w:start w:val="1"/>
      <w:numFmt w:val="decimal"/>
      <w:isLgl/>
      <w:lvlText w:val="%1.%2.%3.%4.%5.%6.%7.%8."/>
      <w:lvlJc w:val="left"/>
      <w:pPr>
        <w:ind w:left="4860" w:hanging="1800"/>
      </w:pPr>
      <w:rPr>
        <w:rFonts w:hint="default"/>
        <w:color w:val="000000"/>
      </w:rPr>
    </w:lvl>
    <w:lvl w:ilvl="8">
      <w:start w:val="1"/>
      <w:numFmt w:val="decimal"/>
      <w:isLgl/>
      <w:lvlText w:val="%1.%2.%3.%4.%5.%6.%7.%8.%9."/>
      <w:lvlJc w:val="left"/>
      <w:pPr>
        <w:ind w:left="5580" w:hanging="2160"/>
      </w:pPr>
      <w:rPr>
        <w:rFonts w:hint="default"/>
        <w:color w:val="000000"/>
      </w:rPr>
    </w:lvl>
  </w:abstractNum>
  <w:abstractNum w:abstractNumId="29">
    <w:nsid w:val="5504449C"/>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58AF004F"/>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DA55EA0"/>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F4A6784"/>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26B687E"/>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004500"/>
    <w:multiLevelType w:val="hybridMultilevel"/>
    <w:tmpl w:val="9222C47C"/>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1F2AEA"/>
    <w:multiLevelType w:val="hybridMultilevel"/>
    <w:tmpl w:val="42341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776354"/>
    <w:multiLevelType w:val="hybridMultilevel"/>
    <w:tmpl w:val="7D606460"/>
    <w:lvl w:ilvl="0" w:tplc="C0B80B8C">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7">
    <w:nsid w:val="66A80C43"/>
    <w:multiLevelType w:val="multilevel"/>
    <w:tmpl w:val="85ACA55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nsid w:val="694E2C19"/>
    <w:multiLevelType w:val="hybridMultilevel"/>
    <w:tmpl w:val="99B8CF1A"/>
    <w:lvl w:ilvl="0" w:tplc="A832F968">
      <w:start w:val="1"/>
      <w:numFmt w:val="decimal"/>
      <w:lvlText w:val="%1."/>
      <w:lvlJc w:val="left"/>
      <w:pPr>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CF1717"/>
    <w:multiLevelType w:val="hybridMultilevel"/>
    <w:tmpl w:val="C2DE6D2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0">
    <w:nsid w:val="70C624DA"/>
    <w:multiLevelType w:val="multilevel"/>
    <w:tmpl w:val="6E9A9BF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nsid w:val="70CB7210"/>
    <w:multiLevelType w:val="multilevel"/>
    <w:tmpl w:val="4700288A"/>
    <w:lvl w:ilvl="0">
      <w:start w:val="1"/>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2">
    <w:nsid w:val="716D31A9"/>
    <w:multiLevelType w:val="hybridMultilevel"/>
    <w:tmpl w:val="61CE85B2"/>
    <w:lvl w:ilvl="0" w:tplc="22E4F22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3">
    <w:nsid w:val="732E7D13"/>
    <w:multiLevelType w:val="hybridMultilevel"/>
    <w:tmpl w:val="2EF27EE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4">
    <w:nsid w:val="735F528F"/>
    <w:multiLevelType w:val="hybridMultilevel"/>
    <w:tmpl w:val="ECCE4796"/>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686BCC"/>
    <w:multiLevelType w:val="hybridMultilevel"/>
    <w:tmpl w:val="0700D3EC"/>
    <w:lvl w:ilvl="0" w:tplc="9CFAA9B4">
      <w:start w:val="1"/>
      <w:numFmt w:val="decimal"/>
      <w:lvlText w:val="%1."/>
      <w:lvlJc w:val="left"/>
      <w:pPr>
        <w:ind w:left="1849" w:hanging="114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6">
    <w:nsid w:val="7FB35659"/>
    <w:multiLevelType w:val="multilevel"/>
    <w:tmpl w:val="C2304F00"/>
    <w:lvl w:ilvl="0">
      <w:start w:val="1"/>
      <w:numFmt w:val="decimal"/>
      <w:lvlText w:val="%1."/>
      <w:lvlJc w:val="left"/>
      <w:pPr>
        <w:tabs>
          <w:tab w:val="num" w:pos="1605"/>
        </w:tabs>
        <w:ind w:left="1605" w:hanging="1605"/>
      </w:pPr>
      <w:rPr>
        <w:rFonts w:hint="default"/>
      </w:rPr>
    </w:lvl>
    <w:lvl w:ilvl="1">
      <w:start w:val="2"/>
      <w:numFmt w:val="decimal"/>
      <w:lvlText w:val="%1.%2."/>
      <w:lvlJc w:val="left"/>
      <w:pPr>
        <w:tabs>
          <w:tab w:val="num" w:pos="1959"/>
        </w:tabs>
        <w:ind w:left="1959" w:hanging="1605"/>
      </w:pPr>
      <w:rPr>
        <w:rFonts w:hint="default"/>
      </w:rPr>
    </w:lvl>
    <w:lvl w:ilvl="2">
      <w:start w:val="4"/>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4"/>
  </w:num>
  <w:num w:numId="2">
    <w:abstractNumId w:val="39"/>
  </w:num>
  <w:num w:numId="3">
    <w:abstractNumId w:val="43"/>
  </w:num>
  <w:num w:numId="4">
    <w:abstractNumId w:val="46"/>
  </w:num>
  <w:num w:numId="5">
    <w:abstractNumId w:val="10"/>
  </w:num>
  <w:num w:numId="6">
    <w:abstractNumId w:val="18"/>
  </w:num>
  <w:num w:numId="7">
    <w:abstractNumId w:val="11"/>
  </w:num>
  <w:num w:numId="8">
    <w:abstractNumId w:val="5"/>
  </w:num>
  <w:num w:numId="9">
    <w:abstractNumId w:val="44"/>
  </w:num>
  <w:num w:numId="10">
    <w:abstractNumId w:val="19"/>
  </w:num>
  <w:num w:numId="11">
    <w:abstractNumId w:val="16"/>
  </w:num>
  <w:num w:numId="12">
    <w:abstractNumId w:val="1"/>
  </w:num>
  <w:num w:numId="13">
    <w:abstractNumId w:val="7"/>
  </w:num>
  <w:num w:numId="14">
    <w:abstractNumId w:val="34"/>
  </w:num>
  <w:num w:numId="15">
    <w:abstractNumId w:val="42"/>
  </w:num>
  <w:num w:numId="16">
    <w:abstractNumId w:val="36"/>
  </w:num>
  <w:num w:numId="17">
    <w:abstractNumId w:val="0"/>
  </w:num>
  <w:num w:numId="18">
    <w:abstractNumId w:val="12"/>
  </w:num>
  <w:num w:numId="19">
    <w:abstractNumId w:val="41"/>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29"/>
  </w:num>
  <w:num w:numId="24">
    <w:abstractNumId w:val="26"/>
  </w:num>
  <w:num w:numId="25">
    <w:abstractNumId w:val="14"/>
  </w:num>
  <w:num w:numId="26">
    <w:abstractNumId w:val="8"/>
  </w:num>
  <w:num w:numId="27">
    <w:abstractNumId w:val="2"/>
  </w:num>
  <w:num w:numId="28">
    <w:abstractNumId w:val="24"/>
  </w:num>
  <w:num w:numId="29">
    <w:abstractNumId w:val="31"/>
  </w:num>
  <w:num w:numId="30">
    <w:abstractNumId w:val="20"/>
  </w:num>
  <w:num w:numId="31">
    <w:abstractNumId w:val="30"/>
  </w:num>
  <w:num w:numId="32">
    <w:abstractNumId w:val="13"/>
  </w:num>
  <w:num w:numId="33">
    <w:abstractNumId w:val="3"/>
  </w:num>
  <w:num w:numId="34">
    <w:abstractNumId w:val="32"/>
  </w:num>
  <w:num w:numId="35">
    <w:abstractNumId w:val="33"/>
  </w:num>
  <w:num w:numId="36">
    <w:abstractNumId w:val="6"/>
  </w:num>
  <w:num w:numId="37">
    <w:abstractNumId w:val="45"/>
  </w:num>
  <w:num w:numId="38">
    <w:abstractNumId w:val="15"/>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40"/>
  </w:num>
  <w:num w:numId="42">
    <w:abstractNumId w:val="9"/>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5"/>
  </w:num>
  <w:num w:numId="46">
    <w:abstractNumId w:val="2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94"/>
    <w:rsid w:val="00001D37"/>
    <w:rsid w:val="00001E13"/>
    <w:rsid w:val="00002413"/>
    <w:rsid w:val="00007566"/>
    <w:rsid w:val="00010767"/>
    <w:rsid w:val="00010D63"/>
    <w:rsid w:val="00013702"/>
    <w:rsid w:val="00015943"/>
    <w:rsid w:val="000161B3"/>
    <w:rsid w:val="00025F83"/>
    <w:rsid w:val="00026540"/>
    <w:rsid w:val="00030C83"/>
    <w:rsid w:val="00033342"/>
    <w:rsid w:val="00037590"/>
    <w:rsid w:val="0003776C"/>
    <w:rsid w:val="000403CA"/>
    <w:rsid w:val="00042461"/>
    <w:rsid w:val="00050DFD"/>
    <w:rsid w:val="000518D4"/>
    <w:rsid w:val="00057D49"/>
    <w:rsid w:val="0006124D"/>
    <w:rsid w:val="000636BB"/>
    <w:rsid w:val="0006698B"/>
    <w:rsid w:val="00074485"/>
    <w:rsid w:val="00075B68"/>
    <w:rsid w:val="00080840"/>
    <w:rsid w:val="00081C58"/>
    <w:rsid w:val="00082CBC"/>
    <w:rsid w:val="00082DEF"/>
    <w:rsid w:val="00086F75"/>
    <w:rsid w:val="00090043"/>
    <w:rsid w:val="00091468"/>
    <w:rsid w:val="00092C7F"/>
    <w:rsid w:val="00093D8B"/>
    <w:rsid w:val="00093FDB"/>
    <w:rsid w:val="000973A5"/>
    <w:rsid w:val="000A25EC"/>
    <w:rsid w:val="000A2769"/>
    <w:rsid w:val="000A51B5"/>
    <w:rsid w:val="000A63B9"/>
    <w:rsid w:val="000B0ACB"/>
    <w:rsid w:val="000B3711"/>
    <w:rsid w:val="000C221B"/>
    <w:rsid w:val="000C37BF"/>
    <w:rsid w:val="000D2860"/>
    <w:rsid w:val="000D55F1"/>
    <w:rsid w:val="000D7337"/>
    <w:rsid w:val="000E051F"/>
    <w:rsid w:val="000E642C"/>
    <w:rsid w:val="000F106C"/>
    <w:rsid w:val="000F277D"/>
    <w:rsid w:val="000F37B9"/>
    <w:rsid w:val="000F4302"/>
    <w:rsid w:val="000F5AB4"/>
    <w:rsid w:val="000F5B87"/>
    <w:rsid w:val="000F5DC0"/>
    <w:rsid w:val="000F7CF5"/>
    <w:rsid w:val="00100FF2"/>
    <w:rsid w:val="0010142B"/>
    <w:rsid w:val="00113774"/>
    <w:rsid w:val="00115BA9"/>
    <w:rsid w:val="00116F3D"/>
    <w:rsid w:val="00124C7D"/>
    <w:rsid w:val="0012530C"/>
    <w:rsid w:val="00126685"/>
    <w:rsid w:val="001336AE"/>
    <w:rsid w:val="00134298"/>
    <w:rsid w:val="00145913"/>
    <w:rsid w:val="00147A2E"/>
    <w:rsid w:val="001504E2"/>
    <w:rsid w:val="0015151A"/>
    <w:rsid w:val="001517DF"/>
    <w:rsid w:val="001545A4"/>
    <w:rsid w:val="001702C7"/>
    <w:rsid w:val="00172C8F"/>
    <w:rsid w:val="00174502"/>
    <w:rsid w:val="00175810"/>
    <w:rsid w:val="00176C1B"/>
    <w:rsid w:val="00182385"/>
    <w:rsid w:val="00182B94"/>
    <w:rsid w:val="00187141"/>
    <w:rsid w:val="00187F9F"/>
    <w:rsid w:val="00190943"/>
    <w:rsid w:val="0019679E"/>
    <w:rsid w:val="00197C37"/>
    <w:rsid w:val="001A234B"/>
    <w:rsid w:val="001A4CB5"/>
    <w:rsid w:val="001A63DC"/>
    <w:rsid w:val="001B0A70"/>
    <w:rsid w:val="001B0E71"/>
    <w:rsid w:val="001B17B5"/>
    <w:rsid w:val="001B4E5B"/>
    <w:rsid w:val="001D20B5"/>
    <w:rsid w:val="001D31D4"/>
    <w:rsid w:val="001D48C6"/>
    <w:rsid w:val="001D4F73"/>
    <w:rsid w:val="001E2E8C"/>
    <w:rsid w:val="001E5881"/>
    <w:rsid w:val="001F27A0"/>
    <w:rsid w:val="00200169"/>
    <w:rsid w:val="002023E8"/>
    <w:rsid w:val="00205E09"/>
    <w:rsid w:val="00207A03"/>
    <w:rsid w:val="002142AC"/>
    <w:rsid w:val="002157FA"/>
    <w:rsid w:val="002159EF"/>
    <w:rsid w:val="00215F31"/>
    <w:rsid w:val="002224AE"/>
    <w:rsid w:val="00225D54"/>
    <w:rsid w:val="00230E02"/>
    <w:rsid w:val="00233300"/>
    <w:rsid w:val="00235672"/>
    <w:rsid w:val="00235803"/>
    <w:rsid w:val="002457C2"/>
    <w:rsid w:val="00247630"/>
    <w:rsid w:val="00250226"/>
    <w:rsid w:val="00251EC9"/>
    <w:rsid w:val="00252BA0"/>
    <w:rsid w:val="00252BB8"/>
    <w:rsid w:val="002541D1"/>
    <w:rsid w:val="00255246"/>
    <w:rsid w:val="00255DD0"/>
    <w:rsid w:val="00260660"/>
    <w:rsid w:val="00266F63"/>
    <w:rsid w:val="00273E8B"/>
    <w:rsid w:val="00276F7C"/>
    <w:rsid w:val="00283155"/>
    <w:rsid w:val="0028494C"/>
    <w:rsid w:val="00286EA0"/>
    <w:rsid w:val="002879F5"/>
    <w:rsid w:val="00287B72"/>
    <w:rsid w:val="00297592"/>
    <w:rsid w:val="002A4A60"/>
    <w:rsid w:val="002A4CB5"/>
    <w:rsid w:val="002A771D"/>
    <w:rsid w:val="002D0849"/>
    <w:rsid w:val="002D44C4"/>
    <w:rsid w:val="002E413B"/>
    <w:rsid w:val="002E6342"/>
    <w:rsid w:val="002F1D3F"/>
    <w:rsid w:val="002F1D91"/>
    <w:rsid w:val="002F1E1D"/>
    <w:rsid w:val="002F3793"/>
    <w:rsid w:val="002F4D2E"/>
    <w:rsid w:val="002F5CCF"/>
    <w:rsid w:val="002F6FD0"/>
    <w:rsid w:val="002F71C9"/>
    <w:rsid w:val="003017E0"/>
    <w:rsid w:val="00301F95"/>
    <w:rsid w:val="00305C38"/>
    <w:rsid w:val="00307607"/>
    <w:rsid w:val="00311AA5"/>
    <w:rsid w:val="00325446"/>
    <w:rsid w:val="0032583F"/>
    <w:rsid w:val="00326433"/>
    <w:rsid w:val="003270F7"/>
    <w:rsid w:val="0033159C"/>
    <w:rsid w:val="0033218F"/>
    <w:rsid w:val="00332B91"/>
    <w:rsid w:val="00341CFA"/>
    <w:rsid w:val="00350DAB"/>
    <w:rsid w:val="00350F53"/>
    <w:rsid w:val="00351027"/>
    <w:rsid w:val="00352B4B"/>
    <w:rsid w:val="00357B12"/>
    <w:rsid w:val="003613D4"/>
    <w:rsid w:val="00364B5A"/>
    <w:rsid w:val="00366F17"/>
    <w:rsid w:val="00370DB4"/>
    <w:rsid w:val="00370DDE"/>
    <w:rsid w:val="00380859"/>
    <w:rsid w:val="00382FD2"/>
    <w:rsid w:val="003843C2"/>
    <w:rsid w:val="003851C9"/>
    <w:rsid w:val="00391BD0"/>
    <w:rsid w:val="00396047"/>
    <w:rsid w:val="003964F8"/>
    <w:rsid w:val="00396A2C"/>
    <w:rsid w:val="0039774C"/>
    <w:rsid w:val="003A2B6D"/>
    <w:rsid w:val="003A3130"/>
    <w:rsid w:val="003A39E5"/>
    <w:rsid w:val="003B5F76"/>
    <w:rsid w:val="003B653E"/>
    <w:rsid w:val="003C24AC"/>
    <w:rsid w:val="003C47EA"/>
    <w:rsid w:val="003C4CD6"/>
    <w:rsid w:val="003D016C"/>
    <w:rsid w:val="003D0C9B"/>
    <w:rsid w:val="003D0E04"/>
    <w:rsid w:val="003D1900"/>
    <w:rsid w:val="003D5B47"/>
    <w:rsid w:val="003E1B10"/>
    <w:rsid w:val="003F29E9"/>
    <w:rsid w:val="003F3761"/>
    <w:rsid w:val="003F59E4"/>
    <w:rsid w:val="00412D39"/>
    <w:rsid w:val="00416800"/>
    <w:rsid w:val="004178A7"/>
    <w:rsid w:val="00417DDA"/>
    <w:rsid w:val="00422E67"/>
    <w:rsid w:val="00425C70"/>
    <w:rsid w:val="00436F57"/>
    <w:rsid w:val="00440158"/>
    <w:rsid w:val="00442D46"/>
    <w:rsid w:val="00443C7B"/>
    <w:rsid w:val="0044600C"/>
    <w:rsid w:val="00446114"/>
    <w:rsid w:val="00450B51"/>
    <w:rsid w:val="00450D9E"/>
    <w:rsid w:val="0045363E"/>
    <w:rsid w:val="00454396"/>
    <w:rsid w:val="00454611"/>
    <w:rsid w:val="0045564B"/>
    <w:rsid w:val="00461258"/>
    <w:rsid w:val="00472FE0"/>
    <w:rsid w:val="0048083F"/>
    <w:rsid w:val="0048321D"/>
    <w:rsid w:val="00486FE6"/>
    <w:rsid w:val="00487666"/>
    <w:rsid w:val="004942ED"/>
    <w:rsid w:val="00494663"/>
    <w:rsid w:val="004A0701"/>
    <w:rsid w:val="004A3F2D"/>
    <w:rsid w:val="004B0328"/>
    <w:rsid w:val="004B3E49"/>
    <w:rsid w:val="004B416C"/>
    <w:rsid w:val="004B5A77"/>
    <w:rsid w:val="004C6BFD"/>
    <w:rsid w:val="004C7E6B"/>
    <w:rsid w:val="004D2E4C"/>
    <w:rsid w:val="004D5B95"/>
    <w:rsid w:val="004E24EA"/>
    <w:rsid w:val="004E253A"/>
    <w:rsid w:val="004E6CDF"/>
    <w:rsid w:val="004F75E2"/>
    <w:rsid w:val="004F7978"/>
    <w:rsid w:val="00501894"/>
    <w:rsid w:val="00511D93"/>
    <w:rsid w:val="00512A79"/>
    <w:rsid w:val="005134E4"/>
    <w:rsid w:val="0051368B"/>
    <w:rsid w:val="00514787"/>
    <w:rsid w:val="00517EDF"/>
    <w:rsid w:val="00521D86"/>
    <w:rsid w:val="005236AA"/>
    <w:rsid w:val="00524DC0"/>
    <w:rsid w:val="0052738C"/>
    <w:rsid w:val="00530387"/>
    <w:rsid w:val="00532348"/>
    <w:rsid w:val="00536F1D"/>
    <w:rsid w:val="005435CB"/>
    <w:rsid w:val="00545CC2"/>
    <w:rsid w:val="00545F2E"/>
    <w:rsid w:val="00546DE9"/>
    <w:rsid w:val="005508D1"/>
    <w:rsid w:val="005529C7"/>
    <w:rsid w:val="00554720"/>
    <w:rsid w:val="00556840"/>
    <w:rsid w:val="005611BD"/>
    <w:rsid w:val="00575977"/>
    <w:rsid w:val="00580A1E"/>
    <w:rsid w:val="00581B62"/>
    <w:rsid w:val="005821E0"/>
    <w:rsid w:val="00584283"/>
    <w:rsid w:val="00585EA6"/>
    <w:rsid w:val="00593F0F"/>
    <w:rsid w:val="00594A9D"/>
    <w:rsid w:val="0059589D"/>
    <w:rsid w:val="005A0C58"/>
    <w:rsid w:val="005A1050"/>
    <w:rsid w:val="005A19E4"/>
    <w:rsid w:val="005A24BB"/>
    <w:rsid w:val="005A6119"/>
    <w:rsid w:val="005A6B81"/>
    <w:rsid w:val="005A6CCA"/>
    <w:rsid w:val="005B24EB"/>
    <w:rsid w:val="005B39D9"/>
    <w:rsid w:val="005C66E7"/>
    <w:rsid w:val="005C772F"/>
    <w:rsid w:val="005D6CD1"/>
    <w:rsid w:val="005E06DD"/>
    <w:rsid w:val="005E0F75"/>
    <w:rsid w:val="005E13EF"/>
    <w:rsid w:val="005E2F2E"/>
    <w:rsid w:val="005E4EB4"/>
    <w:rsid w:val="005E5850"/>
    <w:rsid w:val="005F4C0D"/>
    <w:rsid w:val="005F7329"/>
    <w:rsid w:val="006007FB"/>
    <w:rsid w:val="00600CBE"/>
    <w:rsid w:val="006025FD"/>
    <w:rsid w:val="0060302D"/>
    <w:rsid w:val="006032CA"/>
    <w:rsid w:val="006055BA"/>
    <w:rsid w:val="00611DD0"/>
    <w:rsid w:val="0061265B"/>
    <w:rsid w:val="006210D6"/>
    <w:rsid w:val="00622979"/>
    <w:rsid w:val="00623BD5"/>
    <w:rsid w:val="00624098"/>
    <w:rsid w:val="006245D6"/>
    <w:rsid w:val="006249A3"/>
    <w:rsid w:val="00627C56"/>
    <w:rsid w:val="006329D8"/>
    <w:rsid w:val="006348F0"/>
    <w:rsid w:val="006352A5"/>
    <w:rsid w:val="00637A80"/>
    <w:rsid w:val="00637F2D"/>
    <w:rsid w:val="006403B8"/>
    <w:rsid w:val="006458E4"/>
    <w:rsid w:val="00645CFD"/>
    <w:rsid w:val="00646A0D"/>
    <w:rsid w:val="0065579D"/>
    <w:rsid w:val="00656A8D"/>
    <w:rsid w:val="0066085A"/>
    <w:rsid w:val="0066106B"/>
    <w:rsid w:val="00662C48"/>
    <w:rsid w:val="00672891"/>
    <w:rsid w:val="006834E8"/>
    <w:rsid w:val="00691174"/>
    <w:rsid w:val="0069285A"/>
    <w:rsid w:val="006979F5"/>
    <w:rsid w:val="006A359A"/>
    <w:rsid w:val="006A43C5"/>
    <w:rsid w:val="006A44E4"/>
    <w:rsid w:val="006A7D45"/>
    <w:rsid w:val="006B1212"/>
    <w:rsid w:val="006B1963"/>
    <w:rsid w:val="006B1E36"/>
    <w:rsid w:val="006B2131"/>
    <w:rsid w:val="006B2CF6"/>
    <w:rsid w:val="006B3384"/>
    <w:rsid w:val="006B461E"/>
    <w:rsid w:val="006B4A56"/>
    <w:rsid w:val="006B559F"/>
    <w:rsid w:val="006B7A44"/>
    <w:rsid w:val="006C0873"/>
    <w:rsid w:val="006C3C85"/>
    <w:rsid w:val="006C470A"/>
    <w:rsid w:val="006C7923"/>
    <w:rsid w:val="006D0388"/>
    <w:rsid w:val="006D1980"/>
    <w:rsid w:val="006D5DD7"/>
    <w:rsid w:val="006D6A9F"/>
    <w:rsid w:val="006D7340"/>
    <w:rsid w:val="006E1E46"/>
    <w:rsid w:val="006E2B2E"/>
    <w:rsid w:val="006E3763"/>
    <w:rsid w:val="006E4516"/>
    <w:rsid w:val="00700BAC"/>
    <w:rsid w:val="007032A5"/>
    <w:rsid w:val="007034FC"/>
    <w:rsid w:val="0070357D"/>
    <w:rsid w:val="007049C0"/>
    <w:rsid w:val="00705528"/>
    <w:rsid w:val="00710B6D"/>
    <w:rsid w:val="00714709"/>
    <w:rsid w:val="00716B48"/>
    <w:rsid w:val="0072794B"/>
    <w:rsid w:val="007624D0"/>
    <w:rsid w:val="0076346D"/>
    <w:rsid w:val="00767189"/>
    <w:rsid w:val="00774C78"/>
    <w:rsid w:val="00776FDB"/>
    <w:rsid w:val="00782588"/>
    <w:rsid w:val="00783D79"/>
    <w:rsid w:val="00784097"/>
    <w:rsid w:val="007929E8"/>
    <w:rsid w:val="00792A29"/>
    <w:rsid w:val="00796C10"/>
    <w:rsid w:val="007A41CF"/>
    <w:rsid w:val="007A64F4"/>
    <w:rsid w:val="007B09E3"/>
    <w:rsid w:val="007B46C9"/>
    <w:rsid w:val="007B7462"/>
    <w:rsid w:val="007C2846"/>
    <w:rsid w:val="007C6C25"/>
    <w:rsid w:val="007D1F0E"/>
    <w:rsid w:val="007D3E51"/>
    <w:rsid w:val="007D4450"/>
    <w:rsid w:val="007D4D5C"/>
    <w:rsid w:val="007E07A0"/>
    <w:rsid w:val="007E15FA"/>
    <w:rsid w:val="007E68CC"/>
    <w:rsid w:val="007F27C8"/>
    <w:rsid w:val="007F48D6"/>
    <w:rsid w:val="00804F5A"/>
    <w:rsid w:val="0081013C"/>
    <w:rsid w:val="00811396"/>
    <w:rsid w:val="00811E84"/>
    <w:rsid w:val="00815DA7"/>
    <w:rsid w:val="00820BD7"/>
    <w:rsid w:val="00835910"/>
    <w:rsid w:val="00842B74"/>
    <w:rsid w:val="008436D5"/>
    <w:rsid w:val="0084537D"/>
    <w:rsid w:val="00845465"/>
    <w:rsid w:val="0085530E"/>
    <w:rsid w:val="00855A60"/>
    <w:rsid w:val="00857C6E"/>
    <w:rsid w:val="008650DA"/>
    <w:rsid w:val="00871448"/>
    <w:rsid w:val="0087501F"/>
    <w:rsid w:val="0087798E"/>
    <w:rsid w:val="008862DE"/>
    <w:rsid w:val="008957B5"/>
    <w:rsid w:val="00897897"/>
    <w:rsid w:val="008A3ABC"/>
    <w:rsid w:val="008A40C5"/>
    <w:rsid w:val="008A5407"/>
    <w:rsid w:val="008A60DC"/>
    <w:rsid w:val="008B3C73"/>
    <w:rsid w:val="008B5531"/>
    <w:rsid w:val="008B7235"/>
    <w:rsid w:val="008B7F26"/>
    <w:rsid w:val="008C2B4B"/>
    <w:rsid w:val="008C689D"/>
    <w:rsid w:val="008C69B7"/>
    <w:rsid w:val="008D1A45"/>
    <w:rsid w:val="008D5309"/>
    <w:rsid w:val="008E2B90"/>
    <w:rsid w:val="008E2BE7"/>
    <w:rsid w:val="008E45A0"/>
    <w:rsid w:val="008E501A"/>
    <w:rsid w:val="008F3332"/>
    <w:rsid w:val="008F44F9"/>
    <w:rsid w:val="008F631D"/>
    <w:rsid w:val="00904009"/>
    <w:rsid w:val="0090431B"/>
    <w:rsid w:val="00906907"/>
    <w:rsid w:val="00906B31"/>
    <w:rsid w:val="00907F02"/>
    <w:rsid w:val="00910ABA"/>
    <w:rsid w:val="00911E95"/>
    <w:rsid w:val="0091719F"/>
    <w:rsid w:val="009175E6"/>
    <w:rsid w:val="0092042E"/>
    <w:rsid w:val="00922860"/>
    <w:rsid w:val="0092648C"/>
    <w:rsid w:val="0094147B"/>
    <w:rsid w:val="00944748"/>
    <w:rsid w:val="00947B66"/>
    <w:rsid w:val="009543FB"/>
    <w:rsid w:val="0095692B"/>
    <w:rsid w:val="009573F4"/>
    <w:rsid w:val="00960C45"/>
    <w:rsid w:val="00970D19"/>
    <w:rsid w:val="00972CB0"/>
    <w:rsid w:val="009803DC"/>
    <w:rsid w:val="00982D8D"/>
    <w:rsid w:val="00986DCE"/>
    <w:rsid w:val="0099138A"/>
    <w:rsid w:val="009A4AA8"/>
    <w:rsid w:val="009A61A9"/>
    <w:rsid w:val="009B6A3A"/>
    <w:rsid w:val="009B6EE3"/>
    <w:rsid w:val="009C06A1"/>
    <w:rsid w:val="009C4A13"/>
    <w:rsid w:val="009C56E3"/>
    <w:rsid w:val="009D2A8F"/>
    <w:rsid w:val="009D6B6D"/>
    <w:rsid w:val="009E0D14"/>
    <w:rsid w:val="009E440B"/>
    <w:rsid w:val="009E4615"/>
    <w:rsid w:val="009F46FE"/>
    <w:rsid w:val="009F6467"/>
    <w:rsid w:val="009F702B"/>
    <w:rsid w:val="00A01290"/>
    <w:rsid w:val="00A11AFC"/>
    <w:rsid w:val="00A12282"/>
    <w:rsid w:val="00A12F98"/>
    <w:rsid w:val="00A22FD7"/>
    <w:rsid w:val="00A233A1"/>
    <w:rsid w:val="00A317A6"/>
    <w:rsid w:val="00A434F2"/>
    <w:rsid w:val="00A50F66"/>
    <w:rsid w:val="00A53365"/>
    <w:rsid w:val="00A53A28"/>
    <w:rsid w:val="00A605F2"/>
    <w:rsid w:val="00A63EF0"/>
    <w:rsid w:val="00A6480A"/>
    <w:rsid w:val="00A66D93"/>
    <w:rsid w:val="00A71385"/>
    <w:rsid w:val="00A726A8"/>
    <w:rsid w:val="00A73916"/>
    <w:rsid w:val="00A75BD2"/>
    <w:rsid w:val="00A80575"/>
    <w:rsid w:val="00A87366"/>
    <w:rsid w:val="00A8775F"/>
    <w:rsid w:val="00A93489"/>
    <w:rsid w:val="00A93B2B"/>
    <w:rsid w:val="00A94033"/>
    <w:rsid w:val="00A946C7"/>
    <w:rsid w:val="00AB0B87"/>
    <w:rsid w:val="00AB79D6"/>
    <w:rsid w:val="00AC1940"/>
    <w:rsid w:val="00AC2ABF"/>
    <w:rsid w:val="00AC3549"/>
    <w:rsid w:val="00AD0A3B"/>
    <w:rsid w:val="00AD3988"/>
    <w:rsid w:val="00AD4BE1"/>
    <w:rsid w:val="00AD7843"/>
    <w:rsid w:val="00AE1327"/>
    <w:rsid w:val="00AE1E30"/>
    <w:rsid w:val="00AE322A"/>
    <w:rsid w:val="00AE4552"/>
    <w:rsid w:val="00AE5593"/>
    <w:rsid w:val="00AF1014"/>
    <w:rsid w:val="00AF6034"/>
    <w:rsid w:val="00AF7CDE"/>
    <w:rsid w:val="00B017E3"/>
    <w:rsid w:val="00B0356E"/>
    <w:rsid w:val="00B05770"/>
    <w:rsid w:val="00B07B2C"/>
    <w:rsid w:val="00B07DF1"/>
    <w:rsid w:val="00B10EA0"/>
    <w:rsid w:val="00B11C8A"/>
    <w:rsid w:val="00B12EE9"/>
    <w:rsid w:val="00B12EEE"/>
    <w:rsid w:val="00B143BB"/>
    <w:rsid w:val="00B161CB"/>
    <w:rsid w:val="00B171AD"/>
    <w:rsid w:val="00B205BD"/>
    <w:rsid w:val="00B2075E"/>
    <w:rsid w:val="00B3226A"/>
    <w:rsid w:val="00B5280B"/>
    <w:rsid w:val="00B53C3C"/>
    <w:rsid w:val="00B563E5"/>
    <w:rsid w:val="00B57612"/>
    <w:rsid w:val="00B61C2B"/>
    <w:rsid w:val="00B62EAC"/>
    <w:rsid w:val="00B64591"/>
    <w:rsid w:val="00B70990"/>
    <w:rsid w:val="00B70E61"/>
    <w:rsid w:val="00B753CF"/>
    <w:rsid w:val="00B7568C"/>
    <w:rsid w:val="00B811E4"/>
    <w:rsid w:val="00B82189"/>
    <w:rsid w:val="00B8288B"/>
    <w:rsid w:val="00B836EA"/>
    <w:rsid w:val="00B905CE"/>
    <w:rsid w:val="00B939CE"/>
    <w:rsid w:val="00B95A4F"/>
    <w:rsid w:val="00B95B45"/>
    <w:rsid w:val="00BA20DC"/>
    <w:rsid w:val="00BA3AB9"/>
    <w:rsid w:val="00BA4B4F"/>
    <w:rsid w:val="00BA5EAE"/>
    <w:rsid w:val="00BB4D54"/>
    <w:rsid w:val="00BB652F"/>
    <w:rsid w:val="00BC1CC8"/>
    <w:rsid w:val="00BC36B4"/>
    <w:rsid w:val="00BC47B0"/>
    <w:rsid w:val="00BC49C2"/>
    <w:rsid w:val="00BD2598"/>
    <w:rsid w:val="00BD43CA"/>
    <w:rsid w:val="00BD56D7"/>
    <w:rsid w:val="00BE0659"/>
    <w:rsid w:val="00BE0EB2"/>
    <w:rsid w:val="00BE0EE3"/>
    <w:rsid w:val="00BF2E6D"/>
    <w:rsid w:val="00BF5D53"/>
    <w:rsid w:val="00BF65E0"/>
    <w:rsid w:val="00C0173F"/>
    <w:rsid w:val="00C1158E"/>
    <w:rsid w:val="00C127F3"/>
    <w:rsid w:val="00C13F65"/>
    <w:rsid w:val="00C234C6"/>
    <w:rsid w:val="00C23F0A"/>
    <w:rsid w:val="00C26A0D"/>
    <w:rsid w:val="00C26CE8"/>
    <w:rsid w:val="00C44E8C"/>
    <w:rsid w:val="00C45817"/>
    <w:rsid w:val="00C4626E"/>
    <w:rsid w:val="00C46CF1"/>
    <w:rsid w:val="00C47603"/>
    <w:rsid w:val="00C47A1C"/>
    <w:rsid w:val="00C565DC"/>
    <w:rsid w:val="00C57AAE"/>
    <w:rsid w:val="00C6192E"/>
    <w:rsid w:val="00C63A44"/>
    <w:rsid w:val="00C73074"/>
    <w:rsid w:val="00C8065C"/>
    <w:rsid w:val="00C876E7"/>
    <w:rsid w:val="00C96EA7"/>
    <w:rsid w:val="00CA2DD7"/>
    <w:rsid w:val="00CA3399"/>
    <w:rsid w:val="00CA4AF0"/>
    <w:rsid w:val="00CA6901"/>
    <w:rsid w:val="00CA6AB9"/>
    <w:rsid w:val="00CB4069"/>
    <w:rsid w:val="00CB4821"/>
    <w:rsid w:val="00CB4E14"/>
    <w:rsid w:val="00CB643A"/>
    <w:rsid w:val="00CB6AE2"/>
    <w:rsid w:val="00CC0D2D"/>
    <w:rsid w:val="00CC1927"/>
    <w:rsid w:val="00CC5105"/>
    <w:rsid w:val="00CC63DF"/>
    <w:rsid w:val="00CC7136"/>
    <w:rsid w:val="00CC7228"/>
    <w:rsid w:val="00CD2C16"/>
    <w:rsid w:val="00CD3504"/>
    <w:rsid w:val="00CE2E3C"/>
    <w:rsid w:val="00CE3E3F"/>
    <w:rsid w:val="00CE5844"/>
    <w:rsid w:val="00CE5885"/>
    <w:rsid w:val="00CF0206"/>
    <w:rsid w:val="00CF205F"/>
    <w:rsid w:val="00CF250E"/>
    <w:rsid w:val="00CF67DA"/>
    <w:rsid w:val="00CF74F5"/>
    <w:rsid w:val="00D00931"/>
    <w:rsid w:val="00D00E8C"/>
    <w:rsid w:val="00D042A9"/>
    <w:rsid w:val="00D046C6"/>
    <w:rsid w:val="00D06AF6"/>
    <w:rsid w:val="00D07294"/>
    <w:rsid w:val="00D1010E"/>
    <w:rsid w:val="00D10E5B"/>
    <w:rsid w:val="00D119E3"/>
    <w:rsid w:val="00D27CCB"/>
    <w:rsid w:val="00D310D9"/>
    <w:rsid w:val="00D31E6B"/>
    <w:rsid w:val="00D4131F"/>
    <w:rsid w:val="00D46A4B"/>
    <w:rsid w:val="00D50BE2"/>
    <w:rsid w:val="00D53275"/>
    <w:rsid w:val="00D53A87"/>
    <w:rsid w:val="00D73409"/>
    <w:rsid w:val="00D76F01"/>
    <w:rsid w:val="00D80D7C"/>
    <w:rsid w:val="00D83C39"/>
    <w:rsid w:val="00D83D62"/>
    <w:rsid w:val="00D91FEF"/>
    <w:rsid w:val="00D95182"/>
    <w:rsid w:val="00DA0BFE"/>
    <w:rsid w:val="00DA126F"/>
    <w:rsid w:val="00DA26A8"/>
    <w:rsid w:val="00DA2903"/>
    <w:rsid w:val="00DA2F4C"/>
    <w:rsid w:val="00DB5809"/>
    <w:rsid w:val="00DB5F0D"/>
    <w:rsid w:val="00DC1E07"/>
    <w:rsid w:val="00DD6FC0"/>
    <w:rsid w:val="00DE4E09"/>
    <w:rsid w:val="00DE7ACA"/>
    <w:rsid w:val="00DF3810"/>
    <w:rsid w:val="00DF5EC1"/>
    <w:rsid w:val="00DF78B5"/>
    <w:rsid w:val="00E0529A"/>
    <w:rsid w:val="00E1154A"/>
    <w:rsid w:val="00E11564"/>
    <w:rsid w:val="00E137BF"/>
    <w:rsid w:val="00E22690"/>
    <w:rsid w:val="00E24352"/>
    <w:rsid w:val="00E2627C"/>
    <w:rsid w:val="00E26F55"/>
    <w:rsid w:val="00E334F3"/>
    <w:rsid w:val="00E5019E"/>
    <w:rsid w:val="00E51D9C"/>
    <w:rsid w:val="00E55A4D"/>
    <w:rsid w:val="00E61CF3"/>
    <w:rsid w:val="00E633DB"/>
    <w:rsid w:val="00E639B2"/>
    <w:rsid w:val="00E67BFF"/>
    <w:rsid w:val="00E72FF1"/>
    <w:rsid w:val="00E74226"/>
    <w:rsid w:val="00E746D2"/>
    <w:rsid w:val="00E76CB9"/>
    <w:rsid w:val="00E83E1B"/>
    <w:rsid w:val="00E83E2B"/>
    <w:rsid w:val="00E9028C"/>
    <w:rsid w:val="00E94A32"/>
    <w:rsid w:val="00E9563F"/>
    <w:rsid w:val="00EA0777"/>
    <w:rsid w:val="00EA1DBF"/>
    <w:rsid w:val="00EA7A84"/>
    <w:rsid w:val="00EB0EAC"/>
    <w:rsid w:val="00EB6B9E"/>
    <w:rsid w:val="00EC3FFD"/>
    <w:rsid w:val="00EC42A0"/>
    <w:rsid w:val="00EC5E62"/>
    <w:rsid w:val="00ED2403"/>
    <w:rsid w:val="00ED5E83"/>
    <w:rsid w:val="00ED74AE"/>
    <w:rsid w:val="00EE221D"/>
    <w:rsid w:val="00EE43EA"/>
    <w:rsid w:val="00EF1104"/>
    <w:rsid w:val="00EF16AB"/>
    <w:rsid w:val="00EF3BCA"/>
    <w:rsid w:val="00EF451C"/>
    <w:rsid w:val="00EF64BB"/>
    <w:rsid w:val="00EF6ABE"/>
    <w:rsid w:val="00EF6C60"/>
    <w:rsid w:val="00F0159E"/>
    <w:rsid w:val="00F1436B"/>
    <w:rsid w:val="00F1617E"/>
    <w:rsid w:val="00F2050B"/>
    <w:rsid w:val="00F22499"/>
    <w:rsid w:val="00F227E6"/>
    <w:rsid w:val="00F25147"/>
    <w:rsid w:val="00F27EF1"/>
    <w:rsid w:val="00F372AF"/>
    <w:rsid w:val="00F4533F"/>
    <w:rsid w:val="00F47FBB"/>
    <w:rsid w:val="00F51A1F"/>
    <w:rsid w:val="00F51E7A"/>
    <w:rsid w:val="00F52CD3"/>
    <w:rsid w:val="00F53F97"/>
    <w:rsid w:val="00F56596"/>
    <w:rsid w:val="00F60AFD"/>
    <w:rsid w:val="00F624FA"/>
    <w:rsid w:val="00F63967"/>
    <w:rsid w:val="00F65056"/>
    <w:rsid w:val="00F72926"/>
    <w:rsid w:val="00F819C7"/>
    <w:rsid w:val="00FA1D60"/>
    <w:rsid w:val="00FA289B"/>
    <w:rsid w:val="00FA4ECA"/>
    <w:rsid w:val="00FC2860"/>
    <w:rsid w:val="00FD3765"/>
    <w:rsid w:val="00FD3F5F"/>
    <w:rsid w:val="00FE4654"/>
    <w:rsid w:val="00FE79F9"/>
    <w:rsid w:val="00FF6715"/>
    <w:rsid w:val="00FF7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1894"/>
    <w:pPr>
      <w:keepNext/>
      <w:jc w:val="both"/>
      <w:outlineLvl w:val="0"/>
    </w:pPr>
    <w:rPr>
      <w:b/>
      <w:sz w:val="28"/>
    </w:rPr>
  </w:style>
  <w:style w:type="paragraph" w:styleId="2">
    <w:name w:val="heading 2"/>
    <w:basedOn w:val="a"/>
    <w:next w:val="a"/>
    <w:link w:val="20"/>
    <w:qFormat/>
    <w:rsid w:val="00501894"/>
    <w:pPr>
      <w:keepNext/>
      <w:ind w:left="360"/>
      <w:outlineLvl w:val="1"/>
    </w:pPr>
    <w:rPr>
      <w:b/>
      <w:bCs/>
      <w:sz w:val="28"/>
    </w:rPr>
  </w:style>
  <w:style w:type="paragraph" w:styleId="3">
    <w:name w:val="heading 3"/>
    <w:basedOn w:val="a"/>
    <w:next w:val="a"/>
    <w:link w:val="30"/>
    <w:qFormat/>
    <w:rsid w:val="00501894"/>
    <w:pPr>
      <w:keepNext/>
      <w:spacing w:before="240" w:after="60"/>
      <w:outlineLvl w:val="2"/>
    </w:pPr>
    <w:rPr>
      <w:rFonts w:ascii="Cambria" w:hAnsi="Cambria"/>
      <w:b/>
      <w:bCs/>
      <w:sz w:val="26"/>
      <w:szCs w:val="26"/>
    </w:rPr>
  </w:style>
  <w:style w:type="paragraph" w:styleId="4">
    <w:name w:val="heading 4"/>
    <w:basedOn w:val="a"/>
    <w:next w:val="a"/>
    <w:link w:val="40"/>
    <w:qFormat/>
    <w:rsid w:val="00501894"/>
    <w:pPr>
      <w:keepNext/>
      <w:spacing w:before="240" w:after="60"/>
      <w:outlineLvl w:val="3"/>
    </w:pPr>
    <w:rPr>
      <w:b/>
      <w:bCs/>
      <w:sz w:val="28"/>
      <w:szCs w:val="28"/>
    </w:rPr>
  </w:style>
  <w:style w:type="paragraph" w:styleId="5">
    <w:name w:val="heading 5"/>
    <w:basedOn w:val="a"/>
    <w:next w:val="a"/>
    <w:link w:val="50"/>
    <w:qFormat/>
    <w:rsid w:val="0050189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894"/>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50189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01894"/>
    <w:rPr>
      <w:rFonts w:ascii="Cambria" w:eastAsia="Times New Roman" w:hAnsi="Cambria" w:cs="Times New Roman"/>
      <w:b/>
      <w:bCs/>
      <w:sz w:val="26"/>
      <w:szCs w:val="26"/>
      <w:lang w:eastAsia="ru-RU"/>
    </w:rPr>
  </w:style>
  <w:style w:type="character" w:customStyle="1" w:styleId="40">
    <w:name w:val="Заголовок 4 Знак"/>
    <w:basedOn w:val="a0"/>
    <w:link w:val="4"/>
    <w:rsid w:val="0050189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01894"/>
    <w:rPr>
      <w:rFonts w:ascii="Times New Roman" w:eastAsia="Times New Roman" w:hAnsi="Times New Roman" w:cs="Times New Roman"/>
      <w:b/>
      <w:bCs/>
      <w:i/>
      <w:iCs/>
      <w:sz w:val="26"/>
      <w:szCs w:val="26"/>
      <w:lang w:eastAsia="ru-RU"/>
    </w:rPr>
  </w:style>
  <w:style w:type="character" w:styleId="a3">
    <w:name w:val="page number"/>
    <w:basedOn w:val="a0"/>
    <w:rsid w:val="00501894"/>
  </w:style>
  <w:style w:type="paragraph" w:customStyle="1" w:styleId="a4">
    <w:name w:val="подпись к объекту"/>
    <w:basedOn w:val="a"/>
    <w:next w:val="a"/>
    <w:rsid w:val="00501894"/>
    <w:pPr>
      <w:tabs>
        <w:tab w:val="left" w:pos="3060"/>
      </w:tabs>
      <w:spacing w:line="240" w:lineRule="atLeast"/>
      <w:jc w:val="center"/>
    </w:pPr>
    <w:rPr>
      <w:b/>
      <w:caps/>
      <w:sz w:val="28"/>
      <w:szCs w:val="20"/>
    </w:rPr>
  </w:style>
  <w:style w:type="paragraph" w:styleId="a5">
    <w:name w:val="header"/>
    <w:basedOn w:val="a"/>
    <w:link w:val="a6"/>
    <w:uiPriority w:val="99"/>
    <w:rsid w:val="00501894"/>
    <w:pPr>
      <w:tabs>
        <w:tab w:val="center" w:pos="4819"/>
        <w:tab w:val="right" w:pos="9071"/>
      </w:tabs>
    </w:pPr>
    <w:rPr>
      <w:sz w:val="20"/>
      <w:szCs w:val="20"/>
    </w:rPr>
  </w:style>
  <w:style w:type="character" w:customStyle="1" w:styleId="a6">
    <w:name w:val="Верхний колонтитул Знак"/>
    <w:basedOn w:val="a0"/>
    <w:link w:val="a5"/>
    <w:uiPriority w:val="99"/>
    <w:rsid w:val="00501894"/>
    <w:rPr>
      <w:rFonts w:ascii="Times New Roman" w:eastAsia="Times New Roman" w:hAnsi="Times New Roman" w:cs="Times New Roman"/>
      <w:sz w:val="20"/>
      <w:szCs w:val="20"/>
      <w:lang w:eastAsia="ru-RU"/>
    </w:rPr>
  </w:style>
  <w:style w:type="paragraph" w:styleId="a7">
    <w:name w:val="footer"/>
    <w:basedOn w:val="a"/>
    <w:link w:val="a8"/>
    <w:rsid w:val="00501894"/>
    <w:pPr>
      <w:tabs>
        <w:tab w:val="center" w:pos="4536"/>
        <w:tab w:val="right" w:pos="9072"/>
      </w:tabs>
    </w:pPr>
    <w:rPr>
      <w:sz w:val="28"/>
      <w:szCs w:val="20"/>
    </w:rPr>
  </w:style>
  <w:style w:type="character" w:customStyle="1" w:styleId="a8">
    <w:name w:val="Нижний колонтитул Знак"/>
    <w:basedOn w:val="a0"/>
    <w:link w:val="a7"/>
    <w:rsid w:val="00501894"/>
    <w:rPr>
      <w:rFonts w:ascii="Times New Roman" w:eastAsia="Times New Roman" w:hAnsi="Times New Roman" w:cs="Times New Roman"/>
      <w:sz w:val="28"/>
      <w:szCs w:val="20"/>
      <w:lang w:eastAsia="ru-RU"/>
    </w:rPr>
  </w:style>
  <w:style w:type="paragraph" w:customStyle="1" w:styleId="ConsNormal">
    <w:name w:val="ConsNormal"/>
    <w:rsid w:val="00501894"/>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501894"/>
    <w:pPr>
      <w:tabs>
        <w:tab w:val="left" w:pos="4640"/>
      </w:tabs>
      <w:ind w:firstLine="709"/>
      <w:jc w:val="both"/>
    </w:pPr>
    <w:rPr>
      <w:sz w:val="28"/>
      <w:szCs w:val="20"/>
    </w:rPr>
  </w:style>
  <w:style w:type="character" w:customStyle="1" w:styleId="22">
    <w:name w:val="Основной текст с отступом 2 Знак"/>
    <w:basedOn w:val="a0"/>
    <w:link w:val="21"/>
    <w:rsid w:val="00501894"/>
    <w:rPr>
      <w:rFonts w:ascii="Times New Roman" w:eastAsia="Times New Roman" w:hAnsi="Times New Roman" w:cs="Times New Roman"/>
      <w:sz w:val="28"/>
      <w:szCs w:val="20"/>
      <w:lang w:eastAsia="ru-RU"/>
    </w:rPr>
  </w:style>
  <w:style w:type="paragraph" w:styleId="a9">
    <w:name w:val="Body Text"/>
    <w:basedOn w:val="a"/>
    <w:link w:val="aa"/>
    <w:rsid w:val="00501894"/>
    <w:pPr>
      <w:tabs>
        <w:tab w:val="num" w:pos="1140"/>
      </w:tabs>
      <w:jc w:val="both"/>
    </w:pPr>
    <w:rPr>
      <w:sz w:val="28"/>
      <w:szCs w:val="20"/>
    </w:rPr>
  </w:style>
  <w:style w:type="character" w:customStyle="1" w:styleId="aa">
    <w:name w:val="Основной текст Знак"/>
    <w:basedOn w:val="a0"/>
    <w:link w:val="a9"/>
    <w:rsid w:val="00501894"/>
    <w:rPr>
      <w:rFonts w:ascii="Times New Roman" w:eastAsia="Times New Roman" w:hAnsi="Times New Roman" w:cs="Times New Roman"/>
      <w:sz w:val="28"/>
      <w:szCs w:val="20"/>
      <w:lang w:eastAsia="ru-RU"/>
    </w:rPr>
  </w:style>
  <w:style w:type="paragraph" w:customStyle="1" w:styleId="ConsPlusNormal">
    <w:name w:val="ConsPlusNormal"/>
    <w:rsid w:val="00501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501894"/>
    <w:rPr>
      <w:rFonts w:ascii="Courier New" w:hAnsi="Courier New" w:cs="Courier New"/>
      <w:sz w:val="20"/>
      <w:szCs w:val="20"/>
    </w:rPr>
  </w:style>
  <w:style w:type="character" w:customStyle="1" w:styleId="ac">
    <w:name w:val="Текст Знак"/>
    <w:basedOn w:val="a0"/>
    <w:link w:val="ab"/>
    <w:rsid w:val="00501894"/>
    <w:rPr>
      <w:rFonts w:ascii="Courier New" w:eastAsia="Times New Roman" w:hAnsi="Courier New" w:cs="Courier New"/>
      <w:sz w:val="20"/>
      <w:szCs w:val="20"/>
      <w:lang w:eastAsia="ru-RU"/>
    </w:rPr>
  </w:style>
  <w:style w:type="paragraph" w:styleId="ad">
    <w:name w:val="footnote text"/>
    <w:basedOn w:val="a"/>
    <w:link w:val="ae"/>
    <w:semiHidden/>
    <w:rsid w:val="00501894"/>
    <w:rPr>
      <w:sz w:val="20"/>
      <w:szCs w:val="20"/>
    </w:rPr>
  </w:style>
  <w:style w:type="character" w:customStyle="1" w:styleId="ae">
    <w:name w:val="Текст сноски Знак"/>
    <w:basedOn w:val="a0"/>
    <w:link w:val="ad"/>
    <w:semiHidden/>
    <w:rsid w:val="00501894"/>
    <w:rPr>
      <w:rFonts w:ascii="Times New Roman" w:eastAsia="Times New Roman" w:hAnsi="Times New Roman" w:cs="Times New Roman"/>
      <w:sz w:val="20"/>
      <w:szCs w:val="20"/>
      <w:lang w:eastAsia="ru-RU"/>
    </w:rPr>
  </w:style>
  <w:style w:type="character" w:styleId="af">
    <w:name w:val="footnote reference"/>
    <w:semiHidden/>
    <w:rsid w:val="00501894"/>
    <w:rPr>
      <w:vertAlign w:val="superscript"/>
    </w:rPr>
  </w:style>
  <w:style w:type="paragraph" w:styleId="af0">
    <w:name w:val="Body Text Indent"/>
    <w:basedOn w:val="a"/>
    <w:link w:val="af1"/>
    <w:rsid w:val="00501894"/>
    <w:pPr>
      <w:spacing w:after="120"/>
      <w:ind w:left="283"/>
    </w:pPr>
  </w:style>
  <w:style w:type="character" w:customStyle="1" w:styleId="af1">
    <w:name w:val="Основной текст с отступом Знак"/>
    <w:basedOn w:val="a0"/>
    <w:link w:val="af0"/>
    <w:rsid w:val="00501894"/>
    <w:rPr>
      <w:rFonts w:ascii="Times New Roman" w:eastAsia="Times New Roman" w:hAnsi="Times New Roman" w:cs="Times New Roman"/>
      <w:sz w:val="24"/>
      <w:szCs w:val="24"/>
      <w:lang w:eastAsia="ru-RU"/>
    </w:rPr>
  </w:style>
  <w:style w:type="paragraph" w:styleId="23">
    <w:name w:val="Body Text 2"/>
    <w:basedOn w:val="a"/>
    <w:link w:val="24"/>
    <w:rsid w:val="00501894"/>
    <w:pPr>
      <w:spacing w:after="120" w:line="480" w:lineRule="auto"/>
    </w:pPr>
  </w:style>
  <w:style w:type="character" w:customStyle="1" w:styleId="24">
    <w:name w:val="Основной текст 2 Знак"/>
    <w:basedOn w:val="a0"/>
    <w:link w:val="23"/>
    <w:rsid w:val="00501894"/>
    <w:rPr>
      <w:rFonts w:ascii="Times New Roman" w:eastAsia="Times New Roman" w:hAnsi="Times New Roman" w:cs="Times New Roman"/>
      <w:sz w:val="24"/>
      <w:szCs w:val="24"/>
      <w:lang w:eastAsia="ru-RU"/>
    </w:rPr>
  </w:style>
  <w:style w:type="paragraph" w:styleId="31">
    <w:name w:val="Body Text 3"/>
    <w:basedOn w:val="a"/>
    <w:link w:val="32"/>
    <w:rsid w:val="00501894"/>
    <w:pPr>
      <w:spacing w:after="120"/>
    </w:pPr>
    <w:rPr>
      <w:sz w:val="16"/>
      <w:szCs w:val="16"/>
    </w:rPr>
  </w:style>
  <w:style w:type="character" w:customStyle="1" w:styleId="32">
    <w:name w:val="Основной текст 3 Знак"/>
    <w:basedOn w:val="a0"/>
    <w:link w:val="31"/>
    <w:rsid w:val="00501894"/>
    <w:rPr>
      <w:rFonts w:ascii="Times New Roman" w:eastAsia="Times New Roman" w:hAnsi="Times New Roman" w:cs="Times New Roman"/>
      <w:sz w:val="16"/>
      <w:szCs w:val="16"/>
      <w:lang w:eastAsia="ru-RU"/>
    </w:rPr>
  </w:style>
  <w:style w:type="paragraph" w:customStyle="1" w:styleId="11">
    <w:name w:val="Стиль1"/>
    <w:basedOn w:val="a"/>
    <w:next w:val="51"/>
    <w:autoRedefine/>
    <w:rsid w:val="00501894"/>
    <w:pPr>
      <w:ind w:left="360"/>
      <w:jc w:val="both"/>
    </w:pPr>
    <w:rPr>
      <w:sz w:val="28"/>
    </w:rPr>
  </w:style>
  <w:style w:type="paragraph" w:styleId="51">
    <w:name w:val="List 5"/>
    <w:basedOn w:val="a"/>
    <w:rsid w:val="00501894"/>
    <w:pPr>
      <w:ind w:left="1415" w:hanging="283"/>
    </w:pPr>
  </w:style>
  <w:style w:type="paragraph" w:customStyle="1" w:styleId="210">
    <w:name w:val="Основной текст 21"/>
    <w:basedOn w:val="a"/>
    <w:rsid w:val="00501894"/>
    <w:pPr>
      <w:autoSpaceDE w:val="0"/>
      <w:autoSpaceDN w:val="0"/>
      <w:jc w:val="both"/>
    </w:pPr>
  </w:style>
  <w:style w:type="paragraph" w:styleId="af2">
    <w:name w:val="Balloon Text"/>
    <w:basedOn w:val="a"/>
    <w:link w:val="af3"/>
    <w:uiPriority w:val="99"/>
    <w:semiHidden/>
    <w:rsid w:val="00501894"/>
    <w:rPr>
      <w:rFonts w:ascii="Tahoma" w:hAnsi="Tahoma" w:cs="Tahoma"/>
      <w:sz w:val="16"/>
      <w:szCs w:val="16"/>
    </w:rPr>
  </w:style>
  <w:style w:type="character" w:customStyle="1" w:styleId="af3">
    <w:name w:val="Текст выноски Знак"/>
    <w:basedOn w:val="a0"/>
    <w:link w:val="af2"/>
    <w:uiPriority w:val="99"/>
    <w:semiHidden/>
    <w:rsid w:val="00501894"/>
    <w:rPr>
      <w:rFonts w:ascii="Tahoma" w:eastAsia="Times New Roman" w:hAnsi="Tahoma" w:cs="Tahoma"/>
      <w:sz w:val="16"/>
      <w:szCs w:val="16"/>
      <w:lang w:eastAsia="ru-RU"/>
    </w:rPr>
  </w:style>
  <w:style w:type="paragraph" w:customStyle="1" w:styleId="CharChar1CharChar1CharChar">
    <w:name w:val="Char Char Знак Знак1 Char Char1 Знак Знак Char Char"/>
    <w:basedOn w:val="a"/>
    <w:rsid w:val="00501894"/>
    <w:pPr>
      <w:spacing w:before="100" w:beforeAutospacing="1" w:after="100" w:afterAutospacing="1"/>
    </w:pPr>
    <w:rPr>
      <w:rFonts w:ascii="Tahoma" w:hAnsi="Tahoma"/>
      <w:sz w:val="20"/>
      <w:szCs w:val="20"/>
      <w:lang w:val="en-US" w:eastAsia="en-US"/>
    </w:rPr>
  </w:style>
  <w:style w:type="table" w:styleId="af4">
    <w:name w:val="Table Grid"/>
    <w:basedOn w:val="a1"/>
    <w:rsid w:val="00501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501894"/>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50189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5">
    <w:name w:val="Hyperlink"/>
    <w:unhideWhenUsed/>
    <w:rsid w:val="00501894"/>
    <w:rPr>
      <w:color w:val="0000FF"/>
      <w:u w:val="single"/>
    </w:rPr>
  </w:style>
  <w:style w:type="paragraph" w:customStyle="1" w:styleId="ConsPlusNonformat">
    <w:name w:val="ConsPlusNonformat"/>
    <w:uiPriority w:val="99"/>
    <w:rsid w:val="00501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501894"/>
    <w:pPr>
      <w:spacing w:before="100" w:beforeAutospacing="1" w:after="100" w:afterAutospacing="1"/>
      <w:jc w:val="both"/>
    </w:pPr>
    <w:rPr>
      <w:rFonts w:ascii="Tahoma" w:hAnsi="Tahoma"/>
      <w:sz w:val="20"/>
      <w:szCs w:val="20"/>
      <w:lang w:val="en-US" w:eastAsia="en-US"/>
    </w:rPr>
  </w:style>
  <w:style w:type="character" w:customStyle="1" w:styleId="af6">
    <w:name w:val="Гипертекстовая ссылка"/>
    <w:rsid w:val="00501894"/>
    <w:rPr>
      <w:color w:val="008000"/>
    </w:rPr>
  </w:style>
  <w:style w:type="paragraph" w:customStyle="1" w:styleId="af7">
    <w:name w:val="Знак"/>
    <w:basedOn w:val="a"/>
    <w:rsid w:val="00501894"/>
    <w:pPr>
      <w:spacing w:after="160" w:line="240" w:lineRule="exact"/>
    </w:pPr>
    <w:rPr>
      <w:rFonts w:ascii="Verdana" w:hAnsi="Verdana" w:cs="Verdana"/>
      <w:lang w:val="en-US" w:eastAsia="en-US"/>
    </w:rPr>
  </w:style>
  <w:style w:type="paragraph" w:customStyle="1" w:styleId="25">
    <w:name w:val="2"/>
    <w:basedOn w:val="a"/>
    <w:rsid w:val="00501894"/>
    <w:pPr>
      <w:spacing w:after="160" w:line="240" w:lineRule="exact"/>
    </w:pPr>
    <w:rPr>
      <w:rFonts w:ascii="Verdana" w:hAnsi="Verdana"/>
      <w:lang w:val="en-US" w:eastAsia="en-US"/>
    </w:rPr>
  </w:style>
  <w:style w:type="paragraph" w:customStyle="1" w:styleId="af8">
    <w:name w:val="Знак Знак Знак Знак"/>
    <w:basedOn w:val="a"/>
    <w:rsid w:val="0050189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501894"/>
    <w:pPr>
      <w:spacing w:after="160" w:line="240" w:lineRule="exact"/>
    </w:pPr>
    <w:rPr>
      <w:rFonts w:ascii="Verdana" w:hAnsi="Verdana"/>
      <w:sz w:val="20"/>
      <w:szCs w:val="20"/>
      <w:lang w:val="en-US" w:eastAsia="en-US"/>
    </w:rPr>
  </w:style>
  <w:style w:type="paragraph" w:customStyle="1" w:styleId="Style6">
    <w:name w:val="Style6"/>
    <w:basedOn w:val="a"/>
    <w:rsid w:val="00501894"/>
    <w:pPr>
      <w:widowControl w:val="0"/>
      <w:autoSpaceDE w:val="0"/>
      <w:autoSpaceDN w:val="0"/>
      <w:adjustRightInd w:val="0"/>
      <w:spacing w:line="330" w:lineRule="exact"/>
      <w:ind w:firstLine="710"/>
      <w:jc w:val="both"/>
    </w:pPr>
  </w:style>
  <w:style w:type="character" w:customStyle="1" w:styleId="FontStyle14">
    <w:name w:val="Font Style14"/>
    <w:rsid w:val="00501894"/>
    <w:rPr>
      <w:rFonts w:ascii="Times New Roman" w:hAnsi="Times New Roman" w:cs="Times New Roman"/>
      <w:sz w:val="26"/>
      <w:szCs w:val="26"/>
    </w:rPr>
  </w:style>
  <w:style w:type="paragraph" w:customStyle="1" w:styleId="af9">
    <w:name w:val="Знак Знак Знак Знак Знак Знак Знак Знак Знак Знак"/>
    <w:basedOn w:val="a"/>
    <w:rsid w:val="00501894"/>
    <w:pPr>
      <w:widowControl w:val="0"/>
      <w:adjustRightInd w:val="0"/>
      <w:spacing w:after="160" w:line="240" w:lineRule="exact"/>
      <w:jc w:val="right"/>
    </w:pPr>
    <w:rPr>
      <w:sz w:val="20"/>
      <w:szCs w:val="20"/>
      <w:lang w:val="en-GB" w:eastAsia="en-US"/>
    </w:rPr>
  </w:style>
  <w:style w:type="paragraph" w:customStyle="1" w:styleId="13">
    <w:name w:val="1"/>
    <w:basedOn w:val="a"/>
    <w:rsid w:val="00501894"/>
    <w:pPr>
      <w:spacing w:after="160" w:line="240" w:lineRule="exact"/>
    </w:pPr>
    <w:rPr>
      <w:rFonts w:ascii="Verdana" w:hAnsi="Verdana"/>
      <w:lang w:val="en-US" w:eastAsia="en-US"/>
    </w:rPr>
  </w:style>
  <w:style w:type="paragraph" w:customStyle="1" w:styleId="14">
    <w:name w:val="Цитата1"/>
    <w:basedOn w:val="a"/>
    <w:rsid w:val="00501894"/>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501894"/>
    <w:pPr>
      <w:widowControl w:val="0"/>
      <w:suppressAutoHyphens/>
      <w:autoSpaceDE w:val="0"/>
      <w:spacing w:after="0" w:line="240" w:lineRule="auto"/>
    </w:pPr>
    <w:rPr>
      <w:rFonts w:ascii="Arial" w:eastAsia="Arial" w:hAnsi="Arial" w:cs="Arial"/>
      <w:sz w:val="20"/>
      <w:szCs w:val="20"/>
      <w:lang w:eastAsia="ar-SA"/>
    </w:rPr>
  </w:style>
  <w:style w:type="paragraph" w:styleId="afa">
    <w:name w:val="List Paragraph"/>
    <w:basedOn w:val="a"/>
    <w:uiPriority w:val="34"/>
    <w:qFormat/>
    <w:rsid w:val="00501894"/>
    <w:pPr>
      <w:ind w:left="720"/>
      <w:contextualSpacing/>
    </w:pPr>
  </w:style>
  <w:style w:type="paragraph" w:customStyle="1" w:styleId="ConsNonformat">
    <w:name w:val="ConsNonformat"/>
    <w:rsid w:val="00501894"/>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
    <w:rsid w:val="00501894"/>
    <w:pPr>
      <w:spacing w:after="160" w:line="240" w:lineRule="exact"/>
    </w:pPr>
    <w:rPr>
      <w:rFonts w:ascii="Verdana" w:hAnsi="Verdana"/>
      <w:sz w:val="20"/>
      <w:szCs w:val="20"/>
      <w:lang w:val="en-US" w:eastAsia="en-US"/>
    </w:rPr>
  </w:style>
  <w:style w:type="paragraph" w:customStyle="1" w:styleId="120">
    <w:name w:val="12 пт"/>
    <w:basedOn w:val="a"/>
    <w:rsid w:val="00501894"/>
    <w:pPr>
      <w:autoSpaceDE w:val="0"/>
      <w:autoSpaceDN w:val="0"/>
      <w:adjustRightInd w:val="0"/>
      <w:jc w:val="center"/>
    </w:pPr>
    <w:rPr>
      <w:b/>
      <w:bCs/>
      <w:sz w:val="28"/>
      <w:szCs w:val="28"/>
    </w:rPr>
  </w:style>
  <w:style w:type="paragraph" w:customStyle="1" w:styleId="afb">
    <w:name w:val="Прижатый влево"/>
    <w:basedOn w:val="a"/>
    <w:next w:val="a"/>
    <w:rsid w:val="00501894"/>
    <w:pPr>
      <w:autoSpaceDE w:val="0"/>
      <w:autoSpaceDN w:val="0"/>
      <w:adjustRightInd w:val="0"/>
    </w:pPr>
    <w:rPr>
      <w:rFonts w:ascii="Arial" w:hAnsi="Arial"/>
    </w:rPr>
  </w:style>
  <w:style w:type="paragraph" w:customStyle="1" w:styleId="26">
    <w:name w:val="Знак Знак2"/>
    <w:basedOn w:val="a"/>
    <w:rsid w:val="00501894"/>
    <w:pPr>
      <w:spacing w:after="160" w:line="240" w:lineRule="exact"/>
    </w:pPr>
    <w:rPr>
      <w:rFonts w:ascii="Verdana" w:hAnsi="Verdana"/>
      <w:sz w:val="20"/>
      <w:szCs w:val="20"/>
      <w:lang w:val="en-US" w:eastAsia="en-US"/>
    </w:rPr>
  </w:style>
  <w:style w:type="numbering" w:customStyle="1" w:styleId="15">
    <w:name w:val="Нет списка1"/>
    <w:next w:val="a2"/>
    <w:uiPriority w:val="99"/>
    <w:semiHidden/>
    <w:unhideWhenUsed/>
    <w:rsid w:val="00501894"/>
  </w:style>
  <w:style w:type="paragraph" w:customStyle="1" w:styleId="16">
    <w:name w:val="Обычный1"/>
    <w:rsid w:val="00501894"/>
    <w:pPr>
      <w:widowControl w:val="0"/>
      <w:spacing w:after="0" w:line="300" w:lineRule="auto"/>
      <w:ind w:firstLine="640"/>
    </w:pPr>
    <w:rPr>
      <w:rFonts w:ascii="Times New Roman" w:eastAsia="Times New Roman" w:hAnsi="Times New Roman" w:cs="Times New Roman"/>
      <w:snapToGrid w:val="0"/>
      <w:sz w:val="24"/>
      <w:szCs w:val="20"/>
      <w:lang w:eastAsia="ru-RU"/>
    </w:rPr>
  </w:style>
  <w:style w:type="table" w:customStyle="1" w:styleId="17">
    <w:name w:val="Сетка таблицы1"/>
    <w:basedOn w:val="a1"/>
    <w:next w:val="af4"/>
    <w:uiPriority w:val="59"/>
    <w:rsid w:val="0050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 (веб)1"/>
    <w:basedOn w:val="a"/>
    <w:rsid w:val="00501894"/>
    <w:pPr>
      <w:widowControl w:val="0"/>
      <w:suppressAutoHyphens/>
      <w:spacing w:after="122"/>
      <w:ind w:firstLine="244"/>
    </w:pPr>
    <w:rPr>
      <w:rFonts w:eastAsia="Lucida Sans Unicode" w:cs="Tahoma"/>
      <w:kern w:val="2"/>
      <w:lang w:eastAsia="hi-IN" w:bidi="hi-IN"/>
    </w:rPr>
  </w:style>
  <w:style w:type="paragraph" w:customStyle="1" w:styleId="19">
    <w:name w:val="заголовок 1"/>
    <w:basedOn w:val="a"/>
    <w:next w:val="a"/>
    <w:rsid w:val="00501894"/>
    <w:pPr>
      <w:keepNext/>
      <w:autoSpaceDE w:val="0"/>
      <w:jc w:val="both"/>
    </w:pPr>
    <w:rPr>
      <w:b/>
      <w:bCs/>
      <w:sz w:val="28"/>
      <w:szCs w:val="28"/>
      <w:lang w:eastAsia="ar-SA"/>
    </w:rPr>
  </w:style>
  <w:style w:type="paragraph" w:customStyle="1" w:styleId="33">
    <w:name w:val="заголовок 3"/>
    <w:basedOn w:val="a"/>
    <w:next w:val="a"/>
    <w:rsid w:val="00501894"/>
    <w:pPr>
      <w:keepNext/>
      <w:autoSpaceDE w:val="0"/>
      <w:jc w:val="right"/>
    </w:pPr>
    <w:rPr>
      <w:b/>
      <w:bCs/>
      <w:sz w:val="28"/>
      <w:szCs w:val="28"/>
      <w:lang w:eastAsia="ar-SA"/>
    </w:rPr>
  </w:style>
  <w:style w:type="table" w:customStyle="1" w:styleId="27">
    <w:name w:val="Сетка таблицы2"/>
    <w:basedOn w:val="a1"/>
    <w:next w:val="af4"/>
    <w:uiPriority w:val="59"/>
    <w:rsid w:val="0050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unhideWhenUsed/>
    <w:rsid w:val="000424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8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1894"/>
    <w:pPr>
      <w:keepNext/>
      <w:jc w:val="both"/>
      <w:outlineLvl w:val="0"/>
    </w:pPr>
    <w:rPr>
      <w:b/>
      <w:sz w:val="28"/>
    </w:rPr>
  </w:style>
  <w:style w:type="paragraph" w:styleId="2">
    <w:name w:val="heading 2"/>
    <w:basedOn w:val="a"/>
    <w:next w:val="a"/>
    <w:link w:val="20"/>
    <w:qFormat/>
    <w:rsid w:val="00501894"/>
    <w:pPr>
      <w:keepNext/>
      <w:ind w:left="360"/>
      <w:outlineLvl w:val="1"/>
    </w:pPr>
    <w:rPr>
      <w:b/>
      <w:bCs/>
      <w:sz w:val="28"/>
    </w:rPr>
  </w:style>
  <w:style w:type="paragraph" w:styleId="3">
    <w:name w:val="heading 3"/>
    <w:basedOn w:val="a"/>
    <w:next w:val="a"/>
    <w:link w:val="30"/>
    <w:qFormat/>
    <w:rsid w:val="00501894"/>
    <w:pPr>
      <w:keepNext/>
      <w:spacing w:before="240" w:after="60"/>
      <w:outlineLvl w:val="2"/>
    </w:pPr>
    <w:rPr>
      <w:rFonts w:ascii="Cambria" w:hAnsi="Cambria"/>
      <w:b/>
      <w:bCs/>
      <w:sz w:val="26"/>
      <w:szCs w:val="26"/>
    </w:rPr>
  </w:style>
  <w:style w:type="paragraph" w:styleId="4">
    <w:name w:val="heading 4"/>
    <w:basedOn w:val="a"/>
    <w:next w:val="a"/>
    <w:link w:val="40"/>
    <w:qFormat/>
    <w:rsid w:val="00501894"/>
    <w:pPr>
      <w:keepNext/>
      <w:spacing w:before="240" w:after="60"/>
      <w:outlineLvl w:val="3"/>
    </w:pPr>
    <w:rPr>
      <w:b/>
      <w:bCs/>
      <w:sz w:val="28"/>
      <w:szCs w:val="28"/>
    </w:rPr>
  </w:style>
  <w:style w:type="paragraph" w:styleId="5">
    <w:name w:val="heading 5"/>
    <w:basedOn w:val="a"/>
    <w:next w:val="a"/>
    <w:link w:val="50"/>
    <w:qFormat/>
    <w:rsid w:val="0050189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1894"/>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501894"/>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01894"/>
    <w:rPr>
      <w:rFonts w:ascii="Cambria" w:eastAsia="Times New Roman" w:hAnsi="Cambria" w:cs="Times New Roman"/>
      <w:b/>
      <w:bCs/>
      <w:sz w:val="26"/>
      <w:szCs w:val="26"/>
      <w:lang w:eastAsia="ru-RU"/>
    </w:rPr>
  </w:style>
  <w:style w:type="character" w:customStyle="1" w:styleId="40">
    <w:name w:val="Заголовок 4 Знак"/>
    <w:basedOn w:val="a0"/>
    <w:link w:val="4"/>
    <w:rsid w:val="0050189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01894"/>
    <w:rPr>
      <w:rFonts w:ascii="Times New Roman" w:eastAsia="Times New Roman" w:hAnsi="Times New Roman" w:cs="Times New Roman"/>
      <w:b/>
      <w:bCs/>
      <w:i/>
      <w:iCs/>
      <w:sz w:val="26"/>
      <w:szCs w:val="26"/>
      <w:lang w:eastAsia="ru-RU"/>
    </w:rPr>
  </w:style>
  <w:style w:type="character" w:styleId="a3">
    <w:name w:val="page number"/>
    <w:basedOn w:val="a0"/>
    <w:rsid w:val="00501894"/>
  </w:style>
  <w:style w:type="paragraph" w:customStyle="1" w:styleId="a4">
    <w:name w:val="подпись к объекту"/>
    <w:basedOn w:val="a"/>
    <w:next w:val="a"/>
    <w:rsid w:val="00501894"/>
    <w:pPr>
      <w:tabs>
        <w:tab w:val="left" w:pos="3060"/>
      </w:tabs>
      <w:spacing w:line="240" w:lineRule="atLeast"/>
      <w:jc w:val="center"/>
    </w:pPr>
    <w:rPr>
      <w:b/>
      <w:caps/>
      <w:sz w:val="28"/>
      <w:szCs w:val="20"/>
    </w:rPr>
  </w:style>
  <w:style w:type="paragraph" w:styleId="a5">
    <w:name w:val="header"/>
    <w:basedOn w:val="a"/>
    <w:link w:val="a6"/>
    <w:uiPriority w:val="99"/>
    <w:rsid w:val="00501894"/>
    <w:pPr>
      <w:tabs>
        <w:tab w:val="center" w:pos="4819"/>
        <w:tab w:val="right" w:pos="9071"/>
      </w:tabs>
    </w:pPr>
    <w:rPr>
      <w:sz w:val="20"/>
      <w:szCs w:val="20"/>
    </w:rPr>
  </w:style>
  <w:style w:type="character" w:customStyle="1" w:styleId="a6">
    <w:name w:val="Верхний колонтитул Знак"/>
    <w:basedOn w:val="a0"/>
    <w:link w:val="a5"/>
    <w:uiPriority w:val="99"/>
    <w:rsid w:val="00501894"/>
    <w:rPr>
      <w:rFonts w:ascii="Times New Roman" w:eastAsia="Times New Roman" w:hAnsi="Times New Roman" w:cs="Times New Roman"/>
      <w:sz w:val="20"/>
      <w:szCs w:val="20"/>
      <w:lang w:eastAsia="ru-RU"/>
    </w:rPr>
  </w:style>
  <w:style w:type="paragraph" w:styleId="a7">
    <w:name w:val="footer"/>
    <w:basedOn w:val="a"/>
    <w:link w:val="a8"/>
    <w:rsid w:val="00501894"/>
    <w:pPr>
      <w:tabs>
        <w:tab w:val="center" w:pos="4536"/>
        <w:tab w:val="right" w:pos="9072"/>
      </w:tabs>
    </w:pPr>
    <w:rPr>
      <w:sz w:val="28"/>
      <w:szCs w:val="20"/>
    </w:rPr>
  </w:style>
  <w:style w:type="character" w:customStyle="1" w:styleId="a8">
    <w:name w:val="Нижний колонтитул Знак"/>
    <w:basedOn w:val="a0"/>
    <w:link w:val="a7"/>
    <w:rsid w:val="00501894"/>
    <w:rPr>
      <w:rFonts w:ascii="Times New Roman" w:eastAsia="Times New Roman" w:hAnsi="Times New Roman" w:cs="Times New Roman"/>
      <w:sz w:val="28"/>
      <w:szCs w:val="20"/>
      <w:lang w:eastAsia="ru-RU"/>
    </w:rPr>
  </w:style>
  <w:style w:type="paragraph" w:customStyle="1" w:styleId="ConsNormal">
    <w:name w:val="ConsNormal"/>
    <w:rsid w:val="00501894"/>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501894"/>
    <w:pPr>
      <w:tabs>
        <w:tab w:val="left" w:pos="4640"/>
      </w:tabs>
      <w:ind w:firstLine="709"/>
      <w:jc w:val="both"/>
    </w:pPr>
    <w:rPr>
      <w:sz w:val="28"/>
      <w:szCs w:val="20"/>
    </w:rPr>
  </w:style>
  <w:style w:type="character" w:customStyle="1" w:styleId="22">
    <w:name w:val="Основной текст с отступом 2 Знак"/>
    <w:basedOn w:val="a0"/>
    <w:link w:val="21"/>
    <w:rsid w:val="00501894"/>
    <w:rPr>
      <w:rFonts w:ascii="Times New Roman" w:eastAsia="Times New Roman" w:hAnsi="Times New Roman" w:cs="Times New Roman"/>
      <w:sz w:val="28"/>
      <w:szCs w:val="20"/>
      <w:lang w:eastAsia="ru-RU"/>
    </w:rPr>
  </w:style>
  <w:style w:type="paragraph" w:styleId="a9">
    <w:name w:val="Body Text"/>
    <w:basedOn w:val="a"/>
    <w:link w:val="aa"/>
    <w:rsid w:val="00501894"/>
    <w:pPr>
      <w:tabs>
        <w:tab w:val="num" w:pos="1140"/>
      </w:tabs>
      <w:jc w:val="both"/>
    </w:pPr>
    <w:rPr>
      <w:sz w:val="28"/>
      <w:szCs w:val="20"/>
    </w:rPr>
  </w:style>
  <w:style w:type="character" w:customStyle="1" w:styleId="aa">
    <w:name w:val="Основной текст Знак"/>
    <w:basedOn w:val="a0"/>
    <w:link w:val="a9"/>
    <w:rsid w:val="00501894"/>
    <w:rPr>
      <w:rFonts w:ascii="Times New Roman" w:eastAsia="Times New Roman" w:hAnsi="Times New Roman" w:cs="Times New Roman"/>
      <w:sz w:val="28"/>
      <w:szCs w:val="20"/>
      <w:lang w:eastAsia="ru-RU"/>
    </w:rPr>
  </w:style>
  <w:style w:type="paragraph" w:customStyle="1" w:styleId="ConsPlusNormal">
    <w:name w:val="ConsPlusNormal"/>
    <w:rsid w:val="005018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501894"/>
    <w:rPr>
      <w:rFonts w:ascii="Courier New" w:hAnsi="Courier New" w:cs="Courier New"/>
      <w:sz w:val="20"/>
      <w:szCs w:val="20"/>
    </w:rPr>
  </w:style>
  <w:style w:type="character" w:customStyle="1" w:styleId="ac">
    <w:name w:val="Текст Знак"/>
    <w:basedOn w:val="a0"/>
    <w:link w:val="ab"/>
    <w:rsid w:val="00501894"/>
    <w:rPr>
      <w:rFonts w:ascii="Courier New" w:eastAsia="Times New Roman" w:hAnsi="Courier New" w:cs="Courier New"/>
      <w:sz w:val="20"/>
      <w:szCs w:val="20"/>
      <w:lang w:eastAsia="ru-RU"/>
    </w:rPr>
  </w:style>
  <w:style w:type="paragraph" w:styleId="ad">
    <w:name w:val="footnote text"/>
    <w:basedOn w:val="a"/>
    <w:link w:val="ae"/>
    <w:semiHidden/>
    <w:rsid w:val="00501894"/>
    <w:rPr>
      <w:sz w:val="20"/>
      <w:szCs w:val="20"/>
    </w:rPr>
  </w:style>
  <w:style w:type="character" w:customStyle="1" w:styleId="ae">
    <w:name w:val="Текст сноски Знак"/>
    <w:basedOn w:val="a0"/>
    <w:link w:val="ad"/>
    <w:semiHidden/>
    <w:rsid w:val="00501894"/>
    <w:rPr>
      <w:rFonts w:ascii="Times New Roman" w:eastAsia="Times New Roman" w:hAnsi="Times New Roman" w:cs="Times New Roman"/>
      <w:sz w:val="20"/>
      <w:szCs w:val="20"/>
      <w:lang w:eastAsia="ru-RU"/>
    </w:rPr>
  </w:style>
  <w:style w:type="character" w:styleId="af">
    <w:name w:val="footnote reference"/>
    <w:semiHidden/>
    <w:rsid w:val="00501894"/>
    <w:rPr>
      <w:vertAlign w:val="superscript"/>
    </w:rPr>
  </w:style>
  <w:style w:type="paragraph" w:styleId="af0">
    <w:name w:val="Body Text Indent"/>
    <w:basedOn w:val="a"/>
    <w:link w:val="af1"/>
    <w:rsid w:val="00501894"/>
    <w:pPr>
      <w:spacing w:after="120"/>
      <w:ind w:left="283"/>
    </w:pPr>
  </w:style>
  <w:style w:type="character" w:customStyle="1" w:styleId="af1">
    <w:name w:val="Основной текст с отступом Знак"/>
    <w:basedOn w:val="a0"/>
    <w:link w:val="af0"/>
    <w:rsid w:val="00501894"/>
    <w:rPr>
      <w:rFonts w:ascii="Times New Roman" w:eastAsia="Times New Roman" w:hAnsi="Times New Roman" w:cs="Times New Roman"/>
      <w:sz w:val="24"/>
      <w:szCs w:val="24"/>
      <w:lang w:eastAsia="ru-RU"/>
    </w:rPr>
  </w:style>
  <w:style w:type="paragraph" w:styleId="23">
    <w:name w:val="Body Text 2"/>
    <w:basedOn w:val="a"/>
    <w:link w:val="24"/>
    <w:rsid w:val="00501894"/>
    <w:pPr>
      <w:spacing w:after="120" w:line="480" w:lineRule="auto"/>
    </w:pPr>
  </w:style>
  <w:style w:type="character" w:customStyle="1" w:styleId="24">
    <w:name w:val="Основной текст 2 Знак"/>
    <w:basedOn w:val="a0"/>
    <w:link w:val="23"/>
    <w:rsid w:val="00501894"/>
    <w:rPr>
      <w:rFonts w:ascii="Times New Roman" w:eastAsia="Times New Roman" w:hAnsi="Times New Roman" w:cs="Times New Roman"/>
      <w:sz w:val="24"/>
      <w:szCs w:val="24"/>
      <w:lang w:eastAsia="ru-RU"/>
    </w:rPr>
  </w:style>
  <w:style w:type="paragraph" w:styleId="31">
    <w:name w:val="Body Text 3"/>
    <w:basedOn w:val="a"/>
    <w:link w:val="32"/>
    <w:rsid w:val="00501894"/>
    <w:pPr>
      <w:spacing w:after="120"/>
    </w:pPr>
    <w:rPr>
      <w:sz w:val="16"/>
      <w:szCs w:val="16"/>
    </w:rPr>
  </w:style>
  <w:style w:type="character" w:customStyle="1" w:styleId="32">
    <w:name w:val="Основной текст 3 Знак"/>
    <w:basedOn w:val="a0"/>
    <w:link w:val="31"/>
    <w:rsid w:val="00501894"/>
    <w:rPr>
      <w:rFonts w:ascii="Times New Roman" w:eastAsia="Times New Roman" w:hAnsi="Times New Roman" w:cs="Times New Roman"/>
      <w:sz w:val="16"/>
      <w:szCs w:val="16"/>
      <w:lang w:eastAsia="ru-RU"/>
    </w:rPr>
  </w:style>
  <w:style w:type="paragraph" w:customStyle="1" w:styleId="11">
    <w:name w:val="Стиль1"/>
    <w:basedOn w:val="a"/>
    <w:next w:val="51"/>
    <w:autoRedefine/>
    <w:rsid w:val="00501894"/>
    <w:pPr>
      <w:ind w:left="360"/>
      <w:jc w:val="both"/>
    </w:pPr>
    <w:rPr>
      <w:sz w:val="28"/>
    </w:rPr>
  </w:style>
  <w:style w:type="paragraph" w:styleId="51">
    <w:name w:val="List 5"/>
    <w:basedOn w:val="a"/>
    <w:rsid w:val="00501894"/>
    <w:pPr>
      <w:ind w:left="1415" w:hanging="283"/>
    </w:pPr>
  </w:style>
  <w:style w:type="paragraph" w:customStyle="1" w:styleId="210">
    <w:name w:val="Основной текст 21"/>
    <w:basedOn w:val="a"/>
    <w:rsid w:val="00501894"/>
    <w:pPr>
      <w:autoSpaceDE w:val="0"/>
      <w:autoSpaceDN w:val="0"/>
      <w:jc w:val="both"/>
    </w:pPr>
  </w:style>
  <w:style w:type="paragraph" w:styleId="af2">
    <w:name w:val="Balloon Text"/>
    <w:basedOn w:val="a"/>
    <w:link w:val="af3"/>
    <w:uiPriority w:val="99"/>
    <w:semiHidden/>
    <w:rsid w:val="00501894"/>
    <w:rPr>
      <w:rFonts w:ascii="Tahoma" w:hAnsi="Tahoma" w:cs="Tahoma"/>
      <w:sz w:val="16"/>
      <w:szCs w:val="16"/>
    </w:rPr>
  </w:style>
  <w:style w:type="character" w:customStyle="1" w:styleId="af3">
    <w:name w:val="Текст выноски Знак"/>
    <w:basedOn w:val="a0"/>
    <w:link w:val="af2"/>
    <w:uiPriority w:val="99"/>
    <w:semiHidden/>
    <w:rsid w:val="00501894"/>
    <w:rPr>
      <w:rFonts w:ascii="Tahoma" w:eastAsia="Times New Roman" w:hAnsi="Tahoma" w:cs="Tahoma"/>
      <w:sz w:val="16"/>
      <w:szCs w:val="16"/>
      <w:lang w:eastAsia="ru-RU"/>
    </w:rPr>
  </w:style>
  <w:style w:type="paragraph" w:customStyle="1" w:styleId="CharChar1CharChar1CharChar">
    <w:name w:val="Char Char Знак Знак1 Char Char1 Знак Знак Char Char"/>
    <w:basedOn w:val="a"/>
    <w:rsid w:val="00501894"/>
    <w:pPr>
      <w:spacing w:before="100" w:beforeAutospacing="1" w:after="100" w:afterAutospacing="1"/>
    </w:pPr>
    <w:rPr>
      <w:rFonts w:ascii="Tahoma" w:hAnsi="Tahoma"/>
      <w:sz w:val="20"/>
      <w:szCs w:val="20"/>
      <w:lang w:val="en-US" w:eastAsia="en-US"/>
    </w:rPr>
  </w:style>
  <w:style w:type="table" w:styleId="af4">
    <w:name w:val="Table Grid"/>
    <w:basedOn w:val="a1"/>
    <w:rsid w:val="005018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501894"/>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50189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5">
    <w:name w:val="Hyperlink"/>
    <w:unhideWhenUsed/>
    <w:rsid w:val="00501894"/>
    <w:rPr>
      <w:color w:val="0000FF"/>
      <w:u w:val="single"/>
    </w:rPr>
  </w:style>
  <w:style w:type="paragraph" w:customStyle="1" w:styleId="ConsPlusNonformat">
    <w:name w:val="ConsPlusNonformat"/>
    <w:uiPriority w:val="99"/>
    <w:rsid w:val="005018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501894"/>
    <w:pPr>
      <w:spacing w:before="100" w:beforeAutospacing="1" w:after="100" w:afterAutospacing="1"/>
      <w:jc w:val="both"/>
    </w:pPr>
    <w:rPr>
      <w:rFonts w:ascii="Tahoma" w:hAnsi="Tahoma"/>
      <w:sz w:val="20"/>
      <w:szCs w:val="20"/>
      <w:lang w:val="en-US" w:eastAsia="en-US"/>
    </w:rPr>
  </w:style>
  <w:style w:type="character" w:customStyle="1" w:styleId="af6">
    <w:name w:val="Гипертекстовая ссылка"/>
    <w:rsid w:val="00501894"/>
    <w:rPr>
      <w:color w:val="008000"/>
    </w:rPr>
  </w:style>
  <w:style w:type="paragraph" w:customStyle="1" w:styleId="af7">
    <w:name w:val="Знак"/>
    <w:basedOn w:val="a"/>
    <w:rsid w:val="00501894"/>
    <w:pPr>
      <w:spacing w:after="160" w:line="240" w:lineRule="exact"/>
    </w:pPr>
    <w:rPr>
      <w:rFonts w:ascii="Verdana" w:hAnsi="Verdana" w:cs="Verdana"/>
      <w:lang w:val="en-US" w:eastAsia="en-US"/>
    </w:rPr>
  </w:style>
  <w:style w:type="paragraph" w:customStyle="1" w:styleId="25">
    <w:name w:val="2"/>
    <w:basedOn w:val="a"/>
    <w:rsid w:val="00501894"/>
    <w:pPr>
      <w:spacing w:after="160" w:line="240" w:lineRule="exact"/>
    </w:pPr>
    <w:rPr>
      <w:rFonts w:ascii="Verdana" w:hAnsi="Verdana"/>
      <w:lang w:val="en-US" w:eastAsia="en-US"/>
    </w:rPr>
  </w:style>
  <w:style w:type="paragraph" w:customStyle="1" w:styleId="af8">
    <w:name w:val="Знак Знак Знак Знак"/>
    <w:basedOn w:val="a"/>
    <w:rsid w:val="0050189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501894"/>
    <w:pPr>
      <w:spacing w:after="160" w:line="240" w:lineRule="exact"/>
    </w:pPr>
    <w:rPr>
      <w:rFonts w:ascii="Verdana" w:hAnsi="Verdana"/>
      <w:sz w:val="20"/>
      <w:szCs w:val="20"/>
      <w:lang w:val="en-US" w:eastAsia="en-US"/>
    </w:rPr>
  </w:style>
  <w:style w:type="paragraph" w:customStyle="1" w:styleId="Style6">
    <w:name w:val="Style6"/>
    <w:basedOn w:val="a"/>
    <w:rsid w:val="00501894"/>
    <w:pPr>
      <w:widowControl w:val="0"/>
      <w:autoSpaceDE w:val="0"/>
      <w:autoSpaceDN w:val="0"/>
      <w:adjustRightInd w:val="0"/>
      <w:spacing w:line="330" w:lineRule="exact"/>
      <w:ind w:firstLine="710"/>
      <w:jc w:val="both"/>
    </w:pPr>
  </w:style>
  <w:style w:type="character" w:customStyle="1" w:styleId="FontStyle14">
    <w:name w:val="Font Style14"/>
    <w:rsid w:val="00501894"/>
    <w:rPr>
      <w:rFonts w:ascii="Times New Roman" w:hAnsi="Times New Roman" w:cs="Times New Roman"/>
      <w:sz w:val="26"/>
      <w:szCs w:val="26"/>
    </w:rPr>
  </w:style>
  <w:style w:type="paragraph" w:customStyle="1" w:styleId="af9">
    <w:name w:val="Знак Знак Знак Знак Знак Знак Знак Знак Знак Знак"/>
    <w:basedOn w:val="a"/>
    <w:rsid w:val="00501894"/>
    <w:pPr>
      <w:widowControl w:val="0"/>
      <w:adjustRightInd w:val="0"/>
      <w:spacing w:after="160" w:line="240" w:lineRule="exact"/>
      <w:jc w:val="right"/>
    </w:pPr>
    <w:rPr>
      <w:sz w:val="20"/>
      <w:szCs w:val="20"/>
      <w:lang w:val="en-GB" w:eastAsia="en-US"/>
    </w:rPr>
  </w:style>
  <w:style w:type="paragraph" w:customStyle="1" w:styleId="13">
    <w:name w:val="1"/>
    <w:basedOn w:val="a"/>
    <w:rsid w:val="00501894"/>
    <w:pPr>
      <w:spacing w:after="160" w:line="240" w:lineRule="exact"/>
    </w:pPr>
    <w:rPr>
      <w:rFonts w:ascii="Verdana" w:hAnsi="Verdana"/>
      <w:lang w:val="en-US" w:eastAsia="en-US"/>
    </w:rPr>
  </w:style>
  <w:style w:type="paragraph" w:customStyle="1" w:styleId="14">
    <w:name w:val="Цитата1"/>
    <w:basedOn w:val="a"/>
    <w:rsid w:val="00501894"/>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501894"/>
    <w:pPr>
      <w:widowControl w:val="0"/>
      <w:suppressAutoHyphens/>
      <w:autoSpaceDE w:val="0"/>
      <w:spacing w:after="0" w:line="240" w:lineRule="auto"/>
    </w:pPr>
    <w:rPr>
      <w:rFonts w:ascii="Arial" w:eastAsia="Arial" w:hAnsi="Arial" w:cs="Arial"/>
      <w:sz w:val="20"/>
      <w:szCs w:val="20"/>
      <w:lang w:eastAsia="ar-SA"/>
    </w:rPr>
  </w:style>
  <w:style w:type="paragraph" w:styleId="afa">
    <w:name w:val="List Paragraph"/>
    <w:basedOn w:val="a"/>
    <w:uiPriority w:val="34"/>
    <w:qFormat/>
    <w:rsid w:val="00501894"/>
    <w:pPr>
      <w:ind w:left="720"/>
      <w:contextualSpacing/>
    </w:pPr>
  </w:style>
  <w:style w:type="paragraph" w:customStyle="1" w:styleId="ConsNonformat">
    <w:name w:val="ConsNonformat"/>
    <w:rsid w:val="00501894"/>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customStyle="1" w:styleId="CharChar">
    <w:name w:val="Char Char"/>
    <w:basedOn w:val="a"/>
    <w:rsid w:val="00501894"/>
    <w:pPr>
      <w:spacing w:after="160" w:line="240" w:lineRule="exact"/>
    </w:pPr>
    <w:rPr>
      <w:rFonts w:ascii="Verdana" w:hAnsi="Verdana"/>
      <w:sz w:val="20"/>
      <w:szCs w:val="20"/>
      <w:lang w:val="en-US" w:eastAsia="en-US"/>
    </w:rPr>
  </w:style>
  <w:style w:type="paragraph" w:customStyle="1" w:styleId="120">
    <w:name w:val="12 пт"/>
    <w:basedOn w:val="a"/>
    <w:rsid w:val="00501894"/>
    <w:pPr>
      <w:autoSpaceDE w:val="0"/>
      <w:autoSpaceDN w:val="0"/>
      <w:adjustRightInd w:val="0"/>
      <w:jc w:val="center"/>
    </w:pPr>
    <w:rPr>
      <w:b/>
      <w:bCs/>
      <w:sz w:val="28"/>
      <w:szCs w:val="28"/>
    </w:rPr>
  </w:style>
  <w:style w:type="paragraph" w:customStyle="1" w:styleId="afb">
    <w:name w:val="Прижатый влево"/>
    <w:basedOn w:val="a"/>
    <w:next w:val="a"/>
    <w:rsid w:val="00501894"/>
    <w:pPr>
      <w:autoSpaceDE w:val="0"/>
      <w:autoSpaceDN w:val="0"/>
      <w:adjustRightInd w:val="0"/>
    </w:pPr>
    <w:rPr>
      <w:rFonts w:ascii="Arial" w:hAnsi="Arial"/>
    </w:rPr>
  </w:style>
  <w:style w:type="paragraph" w:customStyle="1" w:styleId="26">
    <w:name w:val="Знак Знак2"/>
    <w:basedOn w:val="a"/>
    <w:rsid w:val="00501894"/>
    <w:pPr>
      <w:spacing w:after="160" w:line="240" w:lineRule="exact"/>
    </w:pPr>
    <w:rPr>
      <w:rFonts w:ascii="Verdana" w:hAnsi="Verdana"/>
      <w:sz w:val="20"/>
      <w:szCs w:val="20"/>
      <w:lang w:val="en-US" w:eastAsia="en-US"/>
    </w:rPr>
  </w:style>
  <w:style w:type="numbering" w:customStyle="1" w:styleId="15">
    <w:name w:val="Нет списка1"/>
    <w:next w:val="a2"/>
    <w:uiPriority w:val="99"/>
    <w:semiHidden/>
    <w:unhideWhenUsed/>
    <w:rsid w:val="00501894"/>
  </w:style>
  <w:style w:type="paragraph" w:customStyle="1" w:styleId="16">
    <w:name w:val="Обычный1"/>
    <w:rsid w:val="00501894"/>
    <w:pPr>
      <w:widowControl w:val="0"/>
      <w:spacing w:after="0" w:line="300" w:lineRule="auto"/>
      <w:ind w:firstLine="640"/>
    </w:pPr>
    <w:rPr>
      <w:rFonts w:ascii="Times New Roman" w:eastAsia="Times New Roman" w:hAnsi="Times New Roman" w:cs="Times New Roman"/>
      <w:snapToGrid w:val="0"/>
      <w:sz w:val="24"/>
      <w:szCs w:val="20"/>
      <w:lang w:eastAsia="ru-RU"/>
    </w:rPr>
  </w:style>
  <w:style w:type="table" w:customStyle="1" w:styleId="17">
    <w:name w:val="Сетка таблицы1"/>
    <w:basedOn w:val="a1"/>
    <w:next w:val="af4"/>
    <w:uiPriority w:val="59"/>
    <w:rsid w:val="0050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бычный (веб)1"/>
    <w:basedOn w:val="a"/>
    <w:rsid w:val="00501894"/>
    <w:pPr>
      <w:widowControl w:val="0"/>
      <w:suppressAutoHyphens/>
      <w:spacing w:after="122"/>
      <w:ind w:firstLine="244"/>
    </w:pPr>
    <w:rPr>
      <w:rFonts w:eastAsia="Lucida Sans Unicode" w:cs="Tahoma"/>
      <w:kern w:val="2"/>
      <w:lang w:eastAsia="hi-IN" w:bidi="hi-IN"/>
    </w:rPr>
  </w:style>
  <w:style w:type="paragraph" w:customStyle="1" w:styleId="19">
    <w:name w:val="заголовок 1"/>
    <w:basedOn w:val="a"/>
    <w:next w:val="a"/>
    <w:rsid w:val="00501894"/>
    <w:pPr>
      <w:keepNext/>
      <w:autoSpaceDE w:val="0"/>
      <w:jc w:val="both"/>
    </w:pPr>
    <w:rPr>
      <w:b/>
      <w:bCs/>
      <w:sz w:val="28"/>
      <w:szCs w:val="28"/>
      <w:lang w:eastAsia="ar-SA"/>
    </w:rPr>
  </w:style>
  <w:style w:type="paragraph" w:customStyle="1" w:styleId="33">
    <w:name w:val="заголовок 3"/>
    <w:basedOn w:val="a"/>
    <w:next w:val="a"/>
    <w:rsid w:val="00501894"/>
    <w:pPr>
      <w:keepNext/>
      <w:autoSpaceDE w:val="0"/>
      <w:jc w:val="right"/>
    </w:pPr>
    <w:rPr>
      <w:b/>
      <w:bCs/>
      <w:sz w:val="28"/>
      <w:szCs w:val="28"/>
      <w:lang w:eastAsia="ar-SA"/>
    </w:rPr>
  </w:style>
  <w:style w:type="table" w:customStyle="1" w:styleId="27">
    <w:name w:val="Сетка таблицы2"/>
    <w:basedOn w:val="a1"/>
    <w:next w:val="af4"/>
    <w:uiPriority w:val="59"/>
    <w:rsid w:val="005018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rmal (Web)"/>
    <w:basedOn w:val="a"/>
    <w:uiPriority w:val="99"/>
    <w:unhideWhenUsed/>
    <w:rsid w:val="000424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1355">
      <w:bodyDiv w:val="1"/>
      <w:marLeft w:val="0"/>
      <w:marRight w:val="0"/>
      <w:marTop w:val="0"/>
      <w:marBottom w:val="0"/>
      <w:divBdr>
        <w:top w:val="none" w:sz="0" w:space="0" w:color="auto"/>
        <w:left w:val="none" w:sz="0" w:space="0" w:color="auto"/>
        <w:bottom w:val="none" w:sz="0" w:space="0" w:color="auto"/>
        <w:right w:val="none" w:sz="0" w:space="0" w:color="auto"/>
      </w:divBdr>
    </w:div>
    <w:div w:id="665473978">
      <w:bodyDiv w:val="1"/>
      <w:marLeft w:val="0"/>
      <w:marRight w:val="0"/>
      <w:marTop w:val="0"/>
      <w:marBottom w:val="0"/>
      <w:divBdr>
        <w:top w:val="none" w:sz="0" w:space="0" w:color="auto"/>
        <w:left w:val="none" w:sz="0" w:space="0" w:color="auto"/>
        <w:bottom w:val="none" w:sz="0" w:space="0" w:color="auto"/>
        <w:right w:val="none" w:sz="0" w:space="0" w:color="auto"/>
      </w:divBdr>
    </w:div>
    <w:div w:id="685247966">
      <w:bodyDiv w:val="1"/>
      <w:marLeft w:val="0"/>
      <w:marRight w:val="0"/>
      <w:marTop w:val="0"/>
      <w:marBottom w:val="0"/>
      <w:divBdr>
        <w:top w:val="none" w:sz="0" w:space="0" w:color="auto"/>
        <w:left w:val="none" w:sz="0" w:space="0" w:color="auto"/>
        <w:bottom w:val="none" w:sz="0" w:space="0" w:color="auto"/>
        <w:right w:val="none" w:sz="0" w:space="0" w:color="auto"/>
      </w:divBdr>
    </w:div>
    <w:div w:id="719279444">
      <w:bodyDiv w:val="1"/>
      <w:marLeft w:val="0"/>
      <w:marRight w:val="0"/>
      <w:marTop w:val="0"/>
      <w:marBottom w:val="0"/>
      <w:divBdr>
        <w:top w:val="none" w:sz="0" w:space="0" w:color="auto"/>
        <w:left w:val="none" w:sz="0" w:space="0" w:color="auto"/>
        <w:bottom w:val="none" w:sz="0" w:space="0" w:color="auto"/>
        <w:right w:val="none" w:sz="0" w:space="0" w:color="auto"/>
      </w:divBdr>
    </w:div>
    <w:div w:id="1110977226">
      <w:bodyDiv w:val="1"/>
      <w:marLeft w:val="0"/>
      <w:marRight w:val="0"/>
      <w:marTop w:val="0"/>
      <w:marBottom w:val="0"/>
      <w:divBdr>
        <w:top w:val="none" w:sz="0" w:space="0" w:color="auto"/>
        <w:left w:val="none" w:sz="0" w:space="0" w:color="auto"/>
        <w:bottom w:val="none" w:sz="0" w:space="0" w:color="auto"/>
        <w:right w:val="none" w:sz="0" w:space="0" w:color="auto"/>
      </w:divBdr>
    </w:div>
    <w:div w:id="1167017663">
      <w:bodyDiv w:val="1"/>
      <w:marLeft w:val="0"/>
      <w:marRight w:val="0"/>
      <w:marTop w:val="0"/>
      <w:marBottom w:val="0"/>
      <w:divBdr>
        <w:top w:val="none" w:sz="0" w:space="0" w:color="auto"/>
        <w:left w:val="none" w:sz="0" w:space="0" w:color="auto"/>
        <w:bottom w:val="none" w:sz="0" w:space="0" w:color="auto"/>
        <w:right w:val="none" w:sz="0" w:space="0" w:color="auto"/>
      </w:divBdr>
    </w:div>
    <w:div w:id="1175726889">
      <w:bodyDiv w:val="1"/>
      <w:marLeft w:val="0"/>
      <w:marRight w:val="0"/>
      <w:marTop w:val="0"/>
      <w:marBottom w:val="0"/>
      <w:divBdr>
        <w:top w:val="none" w:sz="0" w:space="0" w:color="auto"/>
        <w:left w:val="none" w:sz="0" w:space="0" w:color="auto"/>
        <w:bottom w:val="none" w:sz="0" w:space="0" w:color="auto"/>
        <w:right w:val="none" w:sz="0" w:space="0" w:color="auto"/>
      </w:divBdr>
    </w:div>
    <w:div w:id="1206913882">
      <w:bodyDiv w:val="1"/>
      <w:marLeft w:val="0"/>
      <w:marRight w:val="0"/>
      <w:marTop w:val="0"/>
      <w:marBottom w:val="0"/>
      <w:divBdr>
        <w:top w:val="none" w:sz="0" w:space="0" w:color="auto"/>
        <w:left w:val="none" w:sz="0" w:space="0" w:color="auto"/>
        <w:bottom w:val="none" w:sz="0" w:space="0" w:color="auto"/>
        <w:right w:val="none" w:sz="0" w:space="0" w:color="auto"/>
      </w:divBdr>
    </w:div>
    <w:div w:id="1266159295">
      <w:bodyDiv w:val="1"/>
      <w:marLeft w:val="0"/>
      <w:marRight w:val="0"/>
      <w:marTop w:val="0"/>
      <w:marBottom w:val="0"/>
      <w:divBdr>
        <w:top w:val="none" w:sz="0" w:space="0" w:color="auto"/>
        <w:left w:val="none" w:sz="0" w:space="0" w:color="auto"/>
        <w:bottom w:val="none" w:sz="0" w:space="0" w:color="auto"/>
        <w:right w:val="none" w:sz="0" w:space="0" w:color="auto"/>
      </w:divBdr>
    </w:div>
    <w:div w:id="1336956326">
      <w:bodyDiv w:val="1"/>
      <w:marLeft w:val="0"/>
      <w:marRight w:val="0"/>
      <w:marTop w:val="0"/>
      <w:marBottom w:val="0"/>
      <w:divBdr>
        <w:top w:val="none" w:sz="0" w:space="0" w:color="auto"/>
        <w:left w:val="none" w:sz="0" w:space="0" w:color="auto"/>
        <w:bottom w:val="none" w:sz="0" w:space="0" w:color="auto"/>
        <w:right w:val="none" w:sz="0" w:space="0" w:color="auto"/>
      </w:divBdr>
    </w:div>
    <w:div w:id="1605117680">
      <w:bodyDiv w:val="1"/>
      <w:marLeft w:val="0"/>
      <w:marRight w:val="0"/>
      <w:marTop w:val="0"/>
      <w:marBottom w:val="0"/>
      <w:divBdr>
        <w:top w:val="none" w:sz="0" w:space="0" w:color="auto"/>
        <w:left w:val="none" w:sz="0" w:space="0" w:color="auto"/>
        <w:bottom w:val="none" w:sz="0" w:space="0" w:color="auto"/>
        <w:right w:val="none" w:sz="0" w:space="0" w:color="auto"/>
      </w:divBdr>
    </w:div>
    <w:div w:id="20228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8CEE151FA2A080D44B05792FCF73065325351DF16D502B9D2DB55F46J5jCM" TargetMode="External"/><Relationship Id="rId13" Type="http://schemas.openxmlformats.org/officeDocument/2006/relationships/hyperlink" Target="consultantplus://offline/ref=BC79AD3D654216BE344BFEB057C79117BE8B6069A277139003780357085471F66743191C636EC461E34A82SATB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C79AD3D654216BE344BFEB057C79117BE8B6069A277139003780357085471F66743191C636EC461E34A82SATB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C79AD3D654216BE344BFEB057C79117BE8B6069A277139003780357085471F66743191C636EC461E34A82SATBJ" TargetMode="External"/><Relationship Id="rId5" Type="http://schemas.openxmlformats.org/officeDocument/2006/relationships/webSettings" Target="webSettings.xml"/><Relationship Id="rId15" Type="http://schemas.openxmlformats.org/officeDocument/2006/relationships/hyperlink" Target="consultantplus://offline/ref=BC79AD3D654216BE344BFEB057C79117BE8B6069A277139003780357085471F66743191C636EC461E34A82SATBJ" TargetMode="External"/><Relationship Id="rId10" Type="http://schemas.openxmlformats.org/officeDocument/2006/relationships/hyperlink" Target="consultantplus://offline/ref=880CE3D78D397E34B690BA1122F8F498B57BC6F349D6D8D2A9B3F5t2K7O" TargetMode="External"/><Relationship Id="rId4" Type="http://schemas.openxmlformats.org/officeDocument/2006/relationships/settings" Target="settings.xml"/><Relationship Id="rId9" Type="http://schemas.openxmlformats.org/officeDocument/2006/relationships/hyperlink" Target="consultantplus://offline/ref=60F41F1A52CBAF6D989EBAA2FFED86B31838D925320372E99DB66B832ANEu4I" TargetMode="External"/><Relationship Id="rId14" Type="http://schemas.openxmlformats.org/officeDocument/2006/relationships/hyperlink" Target="consultantplus://offline/ref=BC79AD3D654216BE344BFEB057C79117BE8B6069A277139003780357085471F66743191C636EC461E34A82SAT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24</Pages>
  <Words>7125</Words>
  <Characters>40617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47647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О.Б.</dc:creator>
  <cp:keywords/>
  <dc:description/>
  <cp:lastModifiedBy>Конева Е.А.</cp:lastModifiedBy>
  <cp:revision>1165</cp:revision>
  <cp:lastPrinted>2017-02-13T14:22:00Z</cp:lastPrinted>
  <dcterms:created xsi:type="dcterms:W3CDTF">2017-02-01T15:01:00Z</dcterms:created>
  <dcterms:modified xsi:type="dcterms:W3CDTF">2017-02-28T08:04:00Z</dcterms:modified>
</cp:coreProperties>
</file>